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CC1" w:rsidRDefault="001E3CC1" w:rsidP="001E3CC1">
      <w:pPr>
        <w:pStyle w:val="xmsonormal"/>
        <w:shd w:val="clear" w:color="auto" w:fill="FFFFFF"/>
        <w:spacing w:before="0" w:beforeAutospacing="0" w:after="0" w:afterAutospacing="0"/>
        <w:rPr>
          <w:rFonts w:ascii="Segoe UI" w:hAnsi="Segoe UI" w:cs="Segoe UI"/>
          <w:color w:val="212121"/>
          <w:sz w:val="23"/>
          <w:szCs w:val="23"/>
        </w:rPr>
      </w:pPr>
      <w:r>
        <w:rPr>
          <w:rFonts w:ascii="Calibri" w:hAnsi="Calibri" w:cs="Segoe UI"/>
          <w:b/>
          <w:bCs/>
          <w:color w:val="212121"/>
          <w:sz w:val="28"/>
          <w:szCs w:val="28"/>
        </w:rPr>
        <w:t>La cueva de las miradas negativas</w:t>
      </w:r>
      <w:r>
        <w:rPr>
          <w:rFonts w:ascii="Segoe UI" w:hAnsi="Segoe UI" w:cs="Segoe UI"/>
          <w:color w:val="212121"/>
          <w:sz w:val="28"/>
          <w:szCs w:val="28"/>
        </w:rPr>
        <w:t>.</w:t>
      </w:r>
    </w:p>
    <w:p w:rsidR="001E3CC1" w:rsidRDefault="001E3CC1" w:rsidP="001E3CC1">
      <w:pPr>
        <w:pStyle w:val="xmsonormal"/>
        <w:shd w:val="clear" w:color="auto" w:fill="FFFFFF"/>
        <w:spacing w:before="0" w:beforeAutospacing="0" w:after="0" w:afterAutospacing="0"/>
        <w:jc w:val="both"/>
        <w:rPr>
          <w:rFonts w:ascii="Segoe UI" w:hAnsi="Segoe UI" w:cs="Segoe UI"/>
          <w:color w:val="212121"/>
          <w:sz w:val="23"/>
          <w:szCs w:val="23"/>
        </w:rPr>
      </w:pPr>
      <w:r>
        <w:rPr>
          <w:rFonts w:ascii="Calibri" w:hAnsi="Calibri" w:cs="Segoe UI"/>
          <w:color w:val="212121"/>
          <w:sz w:val="28"/>
          <w:szCs w:val="28"/>
        </w:rPr>
        <w:t>Una parte del video “Partir de cero” con el que se ilustra la campaña de la Fundación SecretariadoGitano,  nos cuenta la historia de la joven Tamara, y me ha llamado poderosamente la atención y a la reflexión.</w:t>
      </w:r>
    </w:p>
    <w:p w:rsidR="001E3CC1" w:rsidRDefault="001E3CC1" w:rsidP="001E3CC1">
      <w:pPr>
        <w:pStyle w:val="xmsonormal"/>
        <w:shd w:val="clear" w:color="auto" w:fill="FFFFFF"/>
        <w:spacing w:before="0" w:beforeAutospacing="0" w:after="0" w:afterAutospacing="0"/>
        <w:jc w:val="both"/>
        <w:rPr>
          <w:rFonts w:ascii="Segoe UI" w:hAnsi="Segoe UI" w:cs="Segoe UI"/>
          <w:color w:val="212121"/>
          <w:sz w:val="23"/>
          <w:szCs w:val="23"/>
        </w:rPr>
      </w:pPr>
      <w:r>
        <w:rPr>
          <w:rFonts w:ascii="Calibri" w:hAnsi="Calibri" w:cs="Segoe UI"/>
          <w:color w:val="212121"/>
          <w:sz w:val="28"/>
          <w:szCs w:val="28"/>
        </w:rPr>
        <w:t>Se trata de la secuencia que se titula o podríamos titular: “</w:t>
      </w:r>
      <w:r>
        <w:rPr>
          <w:rFonts w:ascii="Calibri" w:hAnsi="Calibri" w:cs="Segoe UI"/>
          <w:b/>
          <w:bCs/>
          <w:i/>
          <w:iCs/>
          <w:color w:val="212121"/>
          <w:sz w:val="28"/>
          <w:szCs w:val="28"/>
        </w:rPr>
        <w:t>la cueva de las miradas negativas</w:t>
      </w:r>
      <w:r>
        <w:rPr>
          <w:rFonts w:ascii="Calibri" w:hAnsi="Calibri" w:cs="Segoe UI"/>
          <w:color w:val="212121"/>
          <w:sz w:val="28"/>
          <w:szCs w:val="28"/>
        </w:rPr>
        <w:t>”. En apariencia, unas imágenes que parecen pasar casi de puntillas en el conjunto de la filmación.  </w:t>
      </w:r>
    </w:p>
    <w:p w:rsidR="001E3CC1" w:rsidRDefault="001E3CC1" w:rsidP="001E3CC1">
      <w:pPr>
        <w:pStyle w:val="xmsonormal"/>
        <w:shd w:val="clear" w:color="auto" w:fill="FFFFFF"/>
        <w:spacing w:before="0" w:beforeAutospacing="0" w:after="0" w:afterAutospacing="0"/>
        <w:jc w:val="both"/>
        <w:rPr>
          <w:rFonts w:ascii="Segoe UI" w:hAnsi="Segoe UI" w:cs="Segoe UI"/>
          <w:color w:val="212121"/>
          <w:sz w:val="23"/>
          <w:szCs w:val="23"/>
        </w:rPr>
      </w:pPr>
      <w:r>
        <w:rPr>
          <w:rFonts w:ascii="Calibri" w:hAnsi="Calibri" w:cs="Segoe UI"/>
          <w:color w:val="212121"/>
          <w:sz w:val="28"/>
          <w:szCs w:val="28"/>
        </w:rPr>
        <w:t>Pero estoy seguro que no es así.</w:t>
      </w:r>
    </w:p>
    <w:p w:rsidR="001E3CC1" w:rsidRDefault="001E3CC1" w:rsidP="001E3CC1">
      <w:pPr>
        <w:pStyle w:val="xmsonormal"/>
        <w:shd w:val="clear" w:color="auto" w:fill="FFFFFF"/>
        <w:spacing w:before="0" w:beforeAutospacing="0" w:after="0" w:afterAutospacing="0"/>
        <w:jc w:val="both"/>
        <w:rPr>
          <w:rFonts w:ascii="Segoe UI" w:hAnsi="Segoe UI" w:cs="Segoe UI"/>
          <w:color w:val="212121"/>
          <w:sz w:val="23"/>
          <w:szCs w:val="23"/>
        </w:rPr>
      </w:pPr>
      <w:r>
        <w:rPr>
          <w:rFonts w:ascii="Calibri" w:hAnsi="Calibri" w:cs="Segoe UI"/>
          <w:color w:val="212121"/>
          <w:sz w:val="28"/>
          <w:szCs w:val="28"/>
        </w:rPr>
        <w:t>Parece. Parece que hemos avanzado mucho desde años pretéritos en nuestros buenos propósitos de integración. Sí, hemos avanzado. Doy fe de ello, no solo como espectador sino incluso, en algunas etapas de mi vida, involucrado en ese objetivo.</w:t>
      </w:r>
    </w:p>
    <w:p w:rsidR="001E3CC1" w:rsidRDefault="001E3CC1" w:rsidP="001E3CC1">
      <w:pPr>
        <w:pStyle w:val="xmsonormal"/>
        <w:shd w:val="clear" w:color="auto" w:fill="FFFFFF"/>
        <w:spacing w:before="0" w:beforeAutospacing="0" w:after="0" w:afterAutospacing="0"/>
        <w:jc w:val="both"/>
        <w:rPr>
          <w:rFonts w:ascii="Segoe UI" w:hAnsi="Segoe UI" w:cs="Segoe UI"/>
          <w:color w:val="212121"/>
          <w:sz w:val="23"/>
          <w:szCs w:val="23"/>
        </w:rPr>
      </w:pPr>
      <w:r>
        <w:rPr>
          <w:rFonts w:ascii="Calibri" w:hAnsi="Calibri" w:cs="Segoe UI"/>
          <w:color w:val="212121"/>
          <w:sz w:val="28"/>
          <w:szCs w:val="28"/>
        </w:rPr>
        <w:t>Pero es mas que probable que, algunos gitanos, perciban esas miradas negativas a su alrededor. Miradas de temor, miradas de desprecio, miradas de odio, miradas de soslayo, miradas de condescendencia, miradas huidizas, miradas de “que hace este o esta aquí”.</w:t>
      </w:r>
    </w:p>
    <w:p w:rsidR="001E3CC1" w:rsidRDefault="001E3CC1" w:rsidP="001E3CC1">
      <w:pPr>
        <w:pStyle w:val="xmsonormal"/>
        <w:shd w:val="clear" w:color="auto" w:fill="FFFFFF"/>
        <w:spacing w:before="0" w:beforeAutospacing="0" w:after="0" w:afterAutospacing="0"/>
        <w:jc w:val="both"/>
        <w:rPr>
          <w:rFonts w:ascii="Segoe UI" w:hAnsi="Segoe UI" w:cs="Segoe UI"/>
          <w:color w:val="212121"/>
          <w:sz w:val="23"/>
          <w:szCs w:val="23"/>
        </w:rPr>
      </w:pPr>
      <w:r>
        <w:rPr>
          <w:rFonts w:ascii="Calibri" w:hAnsi="Calibri" w:cs="Segoe UI"/>
          <w:color w:val="212121"/>
          <w:sz w:val="28"/>
          <w:szCs w:val="28"/>
        </w:rPr>
        <w:t>“Miradas”, convertidas en expresiones. Porque aun oímos en algunos, un lenguaje lleno de prejuicios y desgraciados estereotipos. Es evidente que les traiciona el subconsciente.</w:t>
      </w:r>
    </w:p>
    <w:p w:rsidR="001E3CC1" w:rsidRDefault="001E3CC1" w:rsidP="001E3CC1">
      <w:pPr>
        <w:pStyle w:val="xmsonormal"/>
        <w:shd w:val="clear" w:color="auto" w:fill="FFFFFF"/>
        <w:spacing w:before="0" w:beforeAutospacing="0" w:after="0" w:afterAutospacing="0"/>
        <w:jc w:val="both"/>
        <w:rPr>
          <w:rFonts w:ascii="Segoe UI" w:hAnsi="Segoe UI" w:cs="Segoe UI"/>
          <w:color w:val="212121"/>
          <w:sz w:val="23"/>
          <w:szCs w:val="23"/>
        </w:rPr>
      </w:pPr>
      <w:r>
        <w:rPr>
          <w:rFonts w:ascii="Calibri" w:hAnsi="Calibri" w:cs="Segoe UI"/>
          <w:color w:val="212121"/>
          <w:sz w:val="28"/>
          <w:szCs w:val="28"/>
        </w:rPr>
        <w:t>O lo que es peor. Acompañando a las expresiones, hay de los que destilan odio y lo manifiestan, ya sea en la calle o al cobarde amparo de las redes sociales o instrumentos similares.</w:t>
      </w:r>
    </w:p>
    <w:p w:rsidR="001E3CC1" w:rsidRDefault="001E3CC1" w:rsidP="001E3CC1">
      <w:pPr>
        <w:pStyle w:val="xmsonormal"/>
        <w:shd w:val="clear" w:color="auto" w:fill="FFFFFF"/>
        <w:spacing w:before="0" w:beforeAutospacing="0" w:after="0" w:afterAutospacing="0"/>
        <w:jc w:val="both"/>
        <w:rPr>
          <w:rFonts w:ascii="Segoe UI" w:hAnsi="Segoe UI" w:cs="Segoe UI"/>
          <w:color w:val="212121"/>
          <w:sz w:val="23"/>
          <w:szCs w:val="23"/>
        </w:rPr>
      </w:pPr>
      <w:r>
        <w:rPr>
          <w:rFonts w:ascii="Calibri" w:hAnsi="Calibri" w:cs="Segoe UI"/>
          <w:color w:val="212121"/>
          <w:sz w:val="28"/>
          <w:szCs w:val="28"/>
        </w:rPr>
        <w:t>Es frecuente que, el vocablo gitano venga asociado a pobreza. Y si rechazo puede experimentar el gitano, cuanto más sentir, si el mismo es pobre. Su rechazo se puede multiplicar, hasta incluir el de los suyos. </w:t>
      </w:r>
    </w:p>
    <w:p w:rsidR="001E3CC1" w:rsidRDefault="001E3CC1" w:rsidP="001E3CC1">
      <w:pPr>
        <w:pStyle w:val="xmsonormal"/>
        <w:shd w:val="clear" w:color="auto" w:fill="FFFFFF"/>
        <w:spacing w:before="0" w:beforeAutospacing="0" w:after="0" w:afterAutospacing="0"/>
        <w:jc w:val="both"/>
        <w:rPr>
          <w:rFonts w:ascii="Segoe UI" w:hAnsi="Segoe UI" w:cs="Segoe UI"/>
          <w:color w:val="212121"/>
          <w:sz w:val="23"/>
          <w:szCs w:val="23"/>
        </w:rPr>
      </w:pPr>
      <w:r>
        <w:rPr>
          <w:rFonts w:ascii="Calibri" w:hAnsi="Calibri" w:cs="Segoe UI"/>
          <w:color w:val="212121"/>
          <w:sz w:val="28"/>
          <w:szCs w:val="28"/>
        </w:rPr>
        <w:t>“Partir de cero” es una señal de que nos queda mucho por hacer, progresos y avances que conquistar.</w:t>
      </w:r>
    </w:p>
    <w:p w:rsidR="001E3CC1" w:rsidRDefault="001E3CC1" w:rsidP="001E3CC1">
      <w:pPr>
        <w:pStyle w:val="xmsonormal"/>
        <w:shd w:val="clear" w:color="auto" w:fill="FFFFFF"/>
        <w:spacing w:before="0" w:beforeAutospacing="0" w:after="0" w:afterAutospacing="0"/>
        <w:jc w:val="both"/>
        <w:rPr>
          <w:rFonts w:ascii="Segoe UI" w:hAnsi="Segoe UI" w:cs="Segoe UI"/>
          <w:color w:val="212121"/>
          <w:sz w:val="23"/>
          <w:szCs w:val="23"/>
        </w:rPr>
      </w:pPr>
      <w:r>
        <w:rPr>
          <w:rFonts w:ascii="Calibri" w:hAnsi="Calibri" w:cs="Segoe UI"/>
          <w:color w:val="212121"/>
          <w:sz w:val="28"/>
          <w:szCs w:val="28"/>
        </w:rPr>
        <w:t>Los andaluces, los giennenses no somos un pueblo que se ha refugiado en valles y montañas agrestes, temerosos de las amenazas externas. Por el contrario –aunque con nuestras luces y sombras- hemos sabido ser un pueblo acogedor e integrador.</w:t>
      </w:r>
    </w:p>
    <w:p w:rsidR="001E3CC1" w:rsidRDefault="001E3CC1" w:rsidP="001E3CC1">
      <w:pPr>
        <w:pStyle w:val="NormalWeb"/>
        <w:shd w:val="clear" w:color="auto" w:fill="FFFFFF"/>
        <w:spacing w:before="0" w:beforeAutospacing="0" w:after="120" w:afterAutospacing="0"/>
        <w:jc w:val="both"/>
        <w:rPr>
          <w:rFonts w:ascii="Segoe UI" w:hAnsi="Segoe UI" w:cs="Segoe UI"/>
          <w:color w:val="212121"/>
          <w:sz w:val="23"/>
          <w:szCs w:val="23"/>
        </w:rPr>
      </w:pPr>
      <w:r>
        <w:rPr>
          <w:rFonts w:ascii="Calibri" w:hAnsi="Calibri" w:cs="Segoe UI"/>
          <w:color w:val="222222"/>
          <w:sz w:val="28"/>
          <w:szCs w:val="28"/>
        </w:rPr>
        <w:t>Creo que hemos conseguido superar cualquier tentación de “asimilación cultural” en la que una comunidad mayor o dominante impone sus criterios a las minorías con la excusa que los mismos garantizan la convivencia cultural, social, política y económica. En estos procesos se intenta absorber la originalidad de la minoría de manera parcial o total, como el habla, sus peculiaridades, sus modos de ser u otros elementos.</w:t>
      </w:r>
    </w:p>
    <w:p w:rsidR="001E3CC1" w:rsidRDefault="001E3CC1" w:rsidP="001E3CC1">
      <w:pPr>
        <w:pStyle w:val="NormalWeb"/>
        <w:shd w:val="clear" w:color="auto" w:fill="FFFFFF"/>
        <w:spacing w:before="0" w:beforeAutospacing="0" w:after="120" w:afterAutospacing="0"/>
        <w:jc w:val="both"/>
        <w:rPr>
          <w:rFonts w:ascii="Segoe UI" w:hAnsi="Segoe UI" w:cs="Segoe UI"/>
          <w:color w:val="212121"/>
          <w:sz w:val="23"/>
          <w:szCs w:val="23"/>
        </w:rPr>
      </w:pPr>
      <w:r>
        <w:rPr>
          <w:rFonts w:ascii="Arial" w:hAnsi="Arial" w:cs="Arial"/>
          <w:b/>
          <w:bCs/>
          <w:color w:val="222222"/>
          <w:sz w:val="28"/>
          <w:szCs w:val="28"/>
        </w:rPr>
        <w:t> </w:t>
      </w:r>
    </w:p>
    <w:p w:rsidR="001E3CC1" w:rsidRDefault="001E3CC1" w:rsidP="001E3CC1">
      <w:pPr>
        <w:pStyle w:val="xmsonormal"/>
        <w:shd w:val="clear" w:color="auto" w:fill="FFFFFF"/>
        <w:spacing w:before="0" w:beforeAutospacing="0" w:after="0" w:afterAutospacing="0"/>
        <w:jc w:val="both"/>
        <w:rPr>
          <w:rFonts w:ascii="Segoe UI" w:hAnsi="Segoe UI" w:cs="Segoe UI"/>
          <w:color w:val="212121"/>
          <w:sz w:val="23"/>
          <w:szCs w:val="23"/>
        </w:rPr>
      </w:pPr>
      <w:r>
        <w:rPr>
          <w:rFonts w:ascii="Calibri" w:hAnsi="Calibri" w:cs="Segoe UI"/>
          <w:b/>
          <w:bCs/>
          <w:color w:val="222222"/>
          <w:sz w:val="28"/>
          <w:szCs w:val="28"/>
        </w:rPr>
        <w:t>Aunque por otra parte, esto no </w:t>
      </w:r>
      <w:r>
        <w:rPr>
          <w:rFonts w:ascii="Calibri" w:hAnsi="Calibri" w:cs="Segoe UI"/>
          <w:b/>
          <w:bCs/>
          <w:color w:val="222222"/>
          <w:sz w:val="28"/>
          <w:szCs w:val="28"/>
          <w:shd w:val="clear" w:color="auto" w:fill="FFFFFF"/>
        </w:rPr>
        <w:t>significa</w:t>
      </w:r>
      <w:r>
        <w:rPr>
          <w:rFonts w:ascii="Segoe UI" w:hAnsi="Segoe UI" w:cs="Segoe UI"/>
          <w:color w:val="222222"/>
          <w:sz w:val="28"/>
          <w:szCs w:val="28"/>
          <w:shd w:val="clear" w:color="auto" w:fill="FFFFFF"/>
        </w:rPr>
        <w:t> que debamos dejarnos llevar por cierto </w:t>
      </w:r>
      <w:r>
        <w:rPr>
          <w:rFonts w:ascii="Segoe UI" w:hAnsi="Segoe UI" w:cs="Segoe UI"/>
          <w:b/>
          <w:bCs/>
          <w:color w:val="222222"/>
          <w:sz w:val="28"/>
          <w:szCs w:val="28"/>
          <w:shd w:val="clear" w:color="auto" w:fill="FFFFFF"/>
        </w:rPr>
        <w:t>relativismo cultural, considerando admisible </w:t>
      </w:r>
      <w:r>
        <w:rPr>
          <w:rFonts w:ascii="Segoe UI" w:hAnsi="Segoe UI" w:cs="Segoe UI"/>
          <w:color w:val="222222"/>
          <w:sz w:val="28"/>
          <w:szCs w:val="28"/>
          <w:shd w:val="clear" w:color="auto" w:fill="FFFFFF"/>
        </w:rPr>
        <w:t xml:space="preserve"> cualquier </w:t>
      </w:r>
      <w:r>
        <w:rPr>
          <w:rFonts w:ascii="Segoe UI" w:hAnsi="Segoe UI" w:cs="Segoe UI"/>
          <w:color w:val="222222"/>
          <w:sz w:val="28"/>
          <w:szCs w:val="28"/>
          <w:shd w:val="clear" w:color="auto" w:fill="FFFFFF"/>
        </w:rPr>
        <w:lastRenderedPageBreak/>
        <w:t>aspecto de grupos sociales que aspiran convivir con los estándares de los grupos mayoritarios o de admisión. El relativismo, el mirar para otro lado puede quebrar aquellos principios sobre los que se construyen los estándares universales culturales y de convivencia.</w:t>
      </w:r>
    </w:p>
    <w:p w:rsidR="001E3CC1" w:rsidRDefault="001E3CC1" w:rsidP="001E3CC1">
      <w:pPr>
        <w:pStyle w:val="xmsonormal"/>
        <w:shd w:val="clear" w:color="auto" w:fill="FFFFFF"/>
        <w:spacing w:before="0" w:beforeAutospacing="0" w:after="0" w:afterAutospacing="0"/>
        <w:jc w:val="both"/>
        <w:rPr>
          <w:rFonts w:ascii="Segoe UI" w:hAnsi="Segoe UI" w:cs="Segoe UI"/>
          <w:color w:val="212121"/>
          <w:sz w:val="23"/>
          <w:szCs w:val="23"/>
        </w:rPr>
      </w:pPr>
      <w:r>
        <w:rPr>
          <w:rFonts w:ascii="Calibri" w:hAnsi="Calibri" w:cs="Segoe UI"/>
          <w:color w:val="222222"/>
          <w:sz w:val="28"/>
          <w:szCs w:val="28"/>
          <w:shd w:val="clear" w:color="auto" w:fill="FFFFFF"/>
        </w:rPr>
        <w:t>Me explico. A nadie, se le ocurre a estar alturas dar por bueno las prácticas de la ablación, por más arraigadas que estén en algunas culturas.</w:t>
      </w:r>
    </w:p>
    <w:p w:rsidR="001E3CC1" w:rsidRDefault="001E3CC1" w:rsidP="001E3CC1">
      <w:pPr>
        <w:pStyle w:val="NormalWeb"/>
        <w:shd w:val="clear" w:color="auto" w:fill="FFFFFF"/>
        <w:spacing w:before="0" w:beforeAutospacing="0" w:after="120" w:afterAutospacing="0"/>
        <w:jc w:val="both"/>
        <w:rPr>
          <w:rFonts w:ascii="Segoe UI" w:hAnsi="Segoe UI" w:cs="Segoe UI"/>
          <w:color w:val="212121"/>
          <w:sz w:val="23"/>
          <w:szCs w:val="23"/>
        </w:rPr>
      </w:pPr>
      <w:r>
        <w:rPr>
          <w:rFonts w:ascii="Calibri" w:hAnsi="Calibri" w:cs="Segoe UI"/>
          <w:b/>
          <w:bCs/>
          <w:color w:val="222222"/>
          <w:sz w:val="28"/>
          <w:szCs w:val="28"/>
        </w:rPr>
        <w:t>Al igual que tampoco es de recibo aplaudir o considerar lógico la boda de adolescentes o la prohibición de las niñas o las jóvenes a la educación.</w:t>
      </w:r>
    </w:p>
    <w:p w:rsidR="001E3CC1" w:rsidRDefault="001E3CC1" w:rsidP="001E3CC1">
      <w:pPr>
        <w:pStyle w:val="xmsonormal"/>
        <w:shd w:val="clear" w:color="auto" w:fill="FFFFFF"/>
        <w:spacing w:before="0" w:beforeAutospacing="0" w:after="0" w:afterAutospacing="0"/>
        <w:jc w:val="both"/>
        <w:rPr>
          <w:rFonts w:ascii="Segoe UI" w:hAnsi="Segoe UI" w:cs="Segoe UI"/>
          <w:color w:val="212121"/>
          <w:sz w:val="23"/>
          <w:szCs w:val="23"/>
        </w:rPr>
      </w:pPr>
      <w:r>
        <w:rPr>
          <w:rFonts w:ascii="Calibri" w:hAnsi="Calibri" w:cs="Segoe UI"/>
          <w:color w:val="212121"/>
          <w:sz w:val="28"/>
          <w:szCs w:val="28"/>
        </w:rPr>
        <w:t> </w:t>
      </w:r>
    </w:p>
    <w:p w:rsidR="001E3CC1" w:rsidRDefault="001E3CC1" w:rsidP="001E3CC1">
      <w:pPr>
        <w:pStyle w:val="xmsonormal"/>
        <w:shd w:val="clear" w:color="auto" w:fill="FFFFFF"/>
        <w:spacing w:before="0" w:beforeAutospacing="0" w:after="0" w:afterAutospacing="0"/>
        <w:jc w:val="both"/>
        <w:rPr>
          <w:rFonts w:ascii="Segoe UI" w:hAnsi="Segoe UI" w:cs="Segoe UI"/>
          <w:color w:val="212121"/>
          <w:sz w:val="23"/>
          <w:szCs w:val="23"/>
        </w:rPr>
      </w:pPr>
      <w:r>
        <w:rPr>
          <w:rFonts w:ascii="Calibri" w:hAnsi="Calibri" w:cs="Segoe UI"/>
          <w:color w:val="212121"/>
          <w:sz w:val="28"/>
          <w:szCs w:val="28"/>
        </w:rPr>
        <w:t>El respeto a costumbres ancestrales, pero no todas, el respeto a sus formas de manifestar su espiritualidad. El respeto a sus expresiones culturales. El respeto al distinto es un valor, porque el reconocimiento del distinto comporta riqueza para todos.</w:t>
      </w:r>
    </w:p>
    <w:p w:rsidR="001E3CC1" w:rsidRDefault="001E3CC1" w:rsidP="001E3CC1">
      <w:pPr>
        <w:pStyle w:val="xmsonormal"/>
        <w:shd w:val="clear" w:color="auto" w:fill="FFFFFF"/>
        <w:spacing w:before="0" w:beforeAutospacing="0" w:after="0" w:afterAutospacing="0"/>
        <w:jc w:val="both"/>
        <w:rPr>
          <w:rFonts w:ascii="Segoe UI" w:hAnsi="Segoe UI" w:cs="Segoe UI"/>
          <w:color w:val="212121"/>
          <w:sz w:val="23"/>
          <w:szCs w:val="23"/>
        </w:rPr>
      </w:pPr>
      <w:r>
        <w:rPr>
          <w:rFonts w:ascii="Calibri" w:hAnsi="Calibri" w:cs="Segoe UI"/>
          <w:color w:val="212121"/>
          <w:sz w:val="28"/>
          <w:szCs w:val="28"/>
        </w:rPr>
        <w:t>El cultivo de la tolerancia, aunque no venga al caso, pero siempre es una magnífica oportunidad para hacernos eco de ella, tiene que ser afán nuestro de cada día porque nos hará mejores personas y más integradores.</w:t>
      </w:r>
    </w:p>
    <w:p w:rsidR="001E3CC1" w:rsidRDefault="001E3CC1" w:rsidP="001E3CC1">
      <w:pPr>
        <w:pStyle w:val="xmsonormal"/>
        <w:shd w:val="clear" w:color="auto" w:fill="FFFFFF"/>
        <w:spacing w:before="0" w:beforeAutospacing="0" w:after="0" w:afterAutospacing="0"/>
        <w:jc w:val="both"/>
        <w:rPr>
          <w:rFonts w:ascii="Segoe UI" w:hAnsi="Segoe UI" w:cs="Segoe UI"/>
          <w:color w:val="212121"/>
          <w:sz w:val="23"/>
          <w:szCs w:val="23"/>
        </w:rPr>
      </w:pPr>
      <w:r>
        <w:rPr>
          <w:rFonts w:ascii="Calibri" w:hAnsi="Calibri" w:cs="Segoe UI"/>
          <w:color w:val="212121"/>
          <w:sz w:val="28"/>
          <w:szCs w:val="28"/>
        </w:rPr>
        <w:t>En definitiva. Esfuerzo compartido.</w:t>
      </w:r>
    </w:p>
    <w:p w:rsidR="001E3CC1" w:rsidRDefault="001E3CC1" w:rsidP="001E3CC1">
      <w:pPr>
        <w:pStyle w:val="xmsonormal"/>
        <w:shd w:val="clear" w:color="auto" w:fill="FFFFFF"/>
        <w:spacing w:before="0" w:beforeAutospacing="0" w:after="0" w:afterAutospacing="0"/>
        <w:jc w:val="both"/>
        <w:rPr>
          <w:rFonts w:ascii="Segoe UI" w:hAnsi="Segoe UI" w:cs="Segoe UI"/>
          <w:color w:val="212121"/>
          <w:sz w:val="23"/>
          <w:szCs w:val="23"/>
        </w:rPr>
      </w:pPr>
      <w:r>
        <w:rPr>
          <w:rFonts w:ascii="Calibri" w:hAnsi="Calibri" w:cs="Segoe UI"/>
          <w:color w:val="212121"/>
          <w:sz w:val="28"/>
          <w:szCs w:val="28"/>
        </w:rPr>
        <w:t>“</w:t>
      </w:r>
      <w:r>
        <w:rPr>
          <w:rFonts w:ascii="Calibri" w:hAnsi="Calibri" w:cs="Segoe UI"/>
          <w:b/>
          <w:bCs/>
          <w:i/>
          <w:iCs/>
          <w:color w:val="212121"/>
          <w:sz w:val="28"/>
          <w:szCs w:val="28"/>
        </w:rPr>
        <w:t>Partir de cero</w:t>
      </w:r>
      <w:r>
        <w:rPr>
          <w:rFonts w:ascii="Calibri" w:hAnsi="Calibri" w:cs="Segoe UI"/>
          <w:color w:val="212121"/>
          <w:sz w:val="28"/>
          <w:szCs w:val="28"/>
        </w:rPr>
        <w:t>” puede ser una utopía.  Pero las utopías son faros en la noche, y probablemente la única esperanza de los que navegan en mares embravecidos.</w:t>
      </w:r>
    </w:p>
    <w:p w:rsidR="001E3CC1" w:rsidRDefault="001E3CC1" w:rsidP="001E3CC1">
      <w:pPr>
        <w:pStyle w:val="xmsonormal"/>
        <w:shd w:val="clear" w:color="auto" w:fill="FFFFFF"/>
        <w:spacing w:before="0" w:beforeAutospacing="0" w:after="0" w:afterAutospacing="0"/>
        <w:jc w:val="both"/>
        <w:rPr>
          <w:rFonts w:ascii="Segoe UI" w:hAnsi="Segoe UI" w:cs="Segoe UI"/>
          <w:color w:val="212121"/>
          <w:sz w:val="23"/>
          <w:szCs w:val="23"/>
        </w:rPr>
      </w:pPr>
      <w:r>
        <w:rPr>
          <w:rFonts w:ascii="Calibri" w:hAnsi="Calibri" w:cs="Segoe UI"/>
          <w:color w:val="212121"/>
          <w:sz w:val="28"/>
          <w:szCs w:val="28"/>
        </w:rPr>
        <w:t>Y  voy terminando.</w:t>
      </w:r>
    </w:p>
    <w:p w:rsidR="001E3CC1" w:rsidRDefault="001E3CC1" w:rsidP="001E3CC1">
      <w:pPr>
        <w:pStyle w:val="xmsonormal"/>
        <w:shd w:val="clear" w:color="auto" w:fill="FFFFFF"/>
        <w:spacing w:before="0" w:beforeAutospacing="0" w:after="0" w:afterAutospacing="0"/>
        <w:jc w:val="both"/>
        <w:rPr>
          <w:rFonts w:ascii="Segoe UI" w:hAnsi="Segoe UI" w:cs="Segoe UI"/>
          <w:color w:val="212121"/>
          <w:sz w:val="23"/>
          <w:szCs w:val="23"/>
        </w:rPr>
      </w:pPr>
      <w:r>
        <w:rPr>
          <w:rFonts w:ascii="Calibri" w:hAnsi="Calibri" w:cs="Segoe UI"/>
          <w:color w:val="212121"/>
          <w:sz w:val="28"/>
          <w:szCs w:val="28"/>
        </w:rPr>
        <w:t>A nivel institucional  si debemos de estar vigilantes de allanar caminos, construir puentes, dar protagonismo, empoderar a los que necesitan el reconocimiento.</w:t>
      </w:r>
    </w:p>
    <w:p w:rsidR="001E3CC1" w:rsidRDefault="001E3CC1" w:rsidP="001E3CC1">
      <w:pPr>
        <w:pStyle w:val="xmsonormal"/>
        <w:shd w:val="clear" w:color="auto" w:fill="FFFFFF"/>
        <w:spacing w:before="0" w:beforeAutospacing="0" w:after="0" w:afterAutospacing="0"/>
        <w:jc w:val="both"/>
        <w:rPr>
          <w:rFonts w:ascii="Segoe UI" w:hAnsi="Segoe UI" w:cs="Segoe UI"/>
          <w:color w:val="212121"/>
          <w:sz w:val="23"/>
          <w:szCs w:val="23"/>
        </w:rPr>
      </w:pPr>
      <w:r>
        <w:rPr>
          <w:rFonts w:ascii="Calibri" w:hAnsi="Calibri" w:cs="Segoe UI"/>
          <w:color w:val="212121"/>
          <w:sz w:val="28"/>
          <w:szCs w:val="28"/>
        </w:rPr>
        <w:t>A nivel educativo explorar la riqueza de lo distinto e integrarla en el patrimonio común.</w:t>
      </w:r>
    </w:p>
    <w:p w:rsidR="001E3CC1" w:rsidRDefault="001E3CC1" w:rsidP="001E3CC1">
      <w:pPr>
        <w:pStyle w:val="xmsonormal"/>
        <w:shd w:val="clear" w:color="auto" w:fill="FFFFFF"/>
        <w:spacing w:before="0" w:beforeAutospacing="0" w:after="0" w:afterAutospacing="0"/>
        <w:jc w:val="both"/>
        <w:rPr>
          <w:rFonts w:ascii="Segoe UI" w:hAnsi="Segoe UI" w:cs="Segoe UI"/>
          <w:color w:val="212121"/>
          <w:sz w:val="23"/>
          <w:szCs w:val="23"/>
        </w:rPr>
      </w:pPr>
      <w:r>
        <w:rPr>
          <w:rFonts w:ascii="Calibri" w:hAnsi="Calibri" w:cs="Segoe UI"/>
          <w:color w:val="212121"/>
          <w:sz w:val="28"/>
          <w:szCs w:val="28"/>
        </w:rPr>
        <w:t>A nivel social, procurar redes solidarias, forjar sentimientos de acogida de integración.</w:t>
      </w:r>
    </w:p>
    <w:p w:rsidR="001E3CC1" w:rsidRDefault="001E3CC1" w:rsidP="001E3CC1">
      <w:pPr>
        <w:pStyle w:val="xmsonormal"/>
        <w:shd w:val="clear" w:color="auto" w:fill="FFFFFF"/>
        <w:spacing w:before="0" w:beforeAutospacing="0" w:after="0" w:afterAutospacing="0"/>
        <w:jc w:val="both"/>
        <w:rPr>
          <w:rFonts w:ascii="Segoe UI" w:hAnsi="Segoe UI" w:cs="Segoe UI"/>
          <w:color w:val="212121"/>
          <w:sz w:val="23"/>
          <w:szCs w:val="23"/>
        </w:rPr>
      </w:pPr>
      <w:r>
        <w:rPr>
          <w:rFonts w:ascii="Calibri" w:hAnsi="Calibri" w:cs="Segoe UI"/>
          <w:color w:val="212121"/>
          <w:sz w:val="28"/>
          <w:szCs w:val="28"/>
        </w:rPr>
        <w:t>Incluso a nivel personal. Me vais a permitir una pequeña licencia para terminar, un guiño, la del creyente que entiende que “partir de cero” se puede hacer con alguna “mochila”.</w:t>
      </w:r>
    </w:p>
    <w:p w:rsidR="001E3CC1" w:rsidRDefault="001E3CC1" w:rsidP="001E3CC1">
      <w:pPr>
        <w:pStyle w:val="NormalWeb"/>
        <w:shd w:val="clear" w:color="auto" w:fill="FFFFFF"/>
        <w:spacing w:before="0" w:beforeAutospacing="0" w:after="300" w:afterAutospacing="0"/>
        <w:jc w:val="both"/>
        <w:rPr>
          <w:rFonts w:ascii="Segoe UI" w:hAnsi="Segoe UI" w:cs="Segoe UI"/>
          <w:color w:val="212121"/>
          <w:sz w:val="23"/>
          <w:szCs w:val="23"/>
        </w:rPr>
      </w:pPr>
      <w:r>
        <w:rPr>
          <w:rFonts w:ascii="Tahoma" w:hAnsi="Tahoma" w:cs="Tahoma"/>
          <w:color w:val="3F3F3F"/>
          <w:sz w:val="28"/>
          <w:szCs w:val="28"/>
        </w:rPr>
        <w:t>“Que son los talentos, tío”, preguntó el Javi.</w:t>
      </w:r>
    </w:p>
    <w:p w:rsidR="001E3CC1" w:rsidRDefault="001E3CC1" w:rsidP="001E3CC1">
      <w:pPr>
        <w:pStyle w:val="NormalWeb"/>
        <w:shd w:val="clear" w:color="auto" w:fill="FFFFFF"/>
        <w:spacing w:before="0" w:beforeAutospacing="0" w:after="300" w:afterAutospacing="0"/>
        <w:jc w:val="both"/>
        <w:rPr>
          <w:rFonts w:ascii="Segoe UI" w:hAnsi="Segoe UI" w:cs="Segoe UI"/>
          <w:color w:val="212121"/>
          <w:sz w:val="23"/>
          <w:szCs w:val="23"/>
        </w:rPr>
      </w:pPr>
      <w:r>
        <w:rPr>
          <w:rFonts w:ascii="Tahoma" w:hAnsi="Tahoma" w:cs="Tahoma"/>
          <w:color w:val="3F3F3F"/>
          <w:sz w:val="28"/>
          <w:szCs w:val="28"/>
        </w:rPr>
        <w:t>“Son las riquezas que tenemos”, respondió el Pelé.</w:t>
      </w:r>
    </w:p>
    <w:p w:rsidR="001E3CC1" w:rsidRDefault="001E3CC1" w:rsidP="001E3CC1">
      <w:pPr>
        <w:pStyle w:val="NormalWeb"/>
        <w:shd w:val="clear" w:color="auto" w:fill="FFFFFF"/>
        <w:spacing w:before="0" w:beforeAutospacing="0" w:after="300" w:afterAutospacing="0"/>
        <w:jc w:val="both"/>
        <w:rPr>
          <w:rFonts w:ascii="Segoe UI" w:hAnsi="Segoe UI" w:cs="Segoe UI"/>
          <w:color w:val="212121"/>
          <w:sz w:val="23"/>
          <w:szCs w:val="23"/>
        </w:rPr>
      </w:pPr>
      <w:r>
        <w:rPr>
          <w:rFonts w:ascii="Tahoma" w:hAnsi="Tahoma" w:cs="Tahoma"/>
          <w:color w:val="3F3F3F"/>
          <w:sz w:val="28"/>
          <w:szCs w:val="28"/>
        </w:rPr>
        <w:t>“Pues la mayoría de nosotros no tenemos talentos”, dijo la Maruja.</w:t>
      </w:r>
    </w:p>
    <w:p w:rsidR="001E3CC1" w:rsidRDefault="001E3CC1" w:rsidP="001E3CC1">
      <w:pPr>
        <w:pStyle w:val="NormalWeb"/>
        <w:shd w:val="clear" w:color="auto" w:fill="FFFFFF"/>
        <w:spacing w:before="0" w:beforeAutospacing="0" w:after="300" w:afterAutospacing="0"/>
        <w:jc w:val="both"/>
        <w:rPr>
          <w:rFonts w:ascii="Segoe UI" w:hAnsi="Segoe UI" w:cs="Segoe UI"/>
          <w:color w:val="212121"/>
          <w:sz w:val="23"/>
          <w:szCs w:val="23"/>
        </w:rPr>
      </w:pPr>
      <w:r>
        <w:rPr>
          <w:rFonts w:ascii="Tahoma" w:hAnsi="Tahoma" w:cs="Tahoma"/>
          <w:i/>
          <w:iCs/>
          <w:color w:val="3F3F3F"/>
          <w:sz w:val="28"/>
          <w:szCs w:val="28"/>
        </w:rPr>
        <w:t xml:space="preserve">“Mirad, niños, los talentos que Dios nos da no son solo el dinero y las cosas que tenemos en casa; hay otros muy importantes; nos ha </w:t>
      </w:r>
      <w:r>
        <w:rPr>
          <w:rFonts w:ascii="Tahoma" w:hAnsi="Tahoma" w:cs="Tahoma"/>
          <w:i/>
          <w:iCs/>
          <w:color w:val="3F3F3F"/>
          <w:sz w:val="28"/>
          <w:szCs w:val="28"/>
        </w:rPr>
        <w:lastRenderedPageBreak/>
        <w:t>dado a cada uno muchos muchas cosas buenas que también son talentos: la fe, la familia, el trabajo, los amigos, la bondad, el perdón, el compartir, la responsabilidad, el compadecerse de los demás, ser hombres de paz…”</w:t>
      </w:r>
    </w:p>
    <w:p w:rsidR="001E3CC1" w:rsidRDefault="001E3CC1" w:rsidP="001E3CC1">
      <w:pPr>
        <w:pStyle w:val="NormalWeb"/>
        <w:shd w:val="clear" w:color="auto" w:fill="FFFFFF"/>
        <w:spacing w:before="0" w:beforeAutospacing="0" w:after="300" w:afterAutospacing="0"/>
        <w:jc w:val="both"/>
        <w:rPr>
          <w:rFonts w:ascii="Segoe UI" w:hAnsi="Segoe UI" w:cs="Segoe UI"/>
          <w:color w:val="212121"/>
          <w:sz w:val="23"/>
          <w:szCs w:val="23"/>
        </w:rPr>
      </w:pPr>
      <w:r>
        <w:rPr>
          <w:rFonts w:ascii="Tahoma" w:hAnsi="Tahoma" w:cs="Tahoma"/>
          <w:color w:val="3F3F3F"/>
          <w:sz w:val="28"/>
          <w:szCs w:val="28"/>
          <w:shd w:val="clear" w:color="auto" w:fill="FFFFFF"/>
        </w:rPr>
        <w:t> </w:t>
      </w:r>
      <w:r>
        <w:rPr>
          <w:rFonts w:ascii="Tahoma" w:hAnsi="Tahoma" w:cs="Tahoma"/>
          <w:b/>
          <w:bCs/>
          <w:i/>
          <w:iCs/>
          <w:color w:val="3F3F3F"/>
          <w:sz w:val="28"/>
          <w:szCs w:val="28"/>
          <w:shd w:val="clear" w:color="auto" w:fill="FFFFFF"/>
        </w:rPr>
        <w:t>Beato Ceferino Giménez Malla, “el Pelé”,</w:t>
      </w:r>
      <w:r>
        <w:rPr>
          <w:rFonts w:ascii="Tahoma" w:hAnsi="Tahoma" w:cs="Tahoma"/>
          <w:color w:val="3F3F3F"/>
          <w:sz w:val="28"/>
          <w:szCs w:val="28"/>
          <w:shd w:val="clear" w:color="auto" w:fill="FFFFFF"/>
        </w:rPr>
        <w:t> para ellos simplemente “tío”.</w:t>
      </w:r>
    </w:p>
    <w:p w:rsidR="001E3CC1" w:rsidRDefault="001E3CC1" w:rsidP="001E3CC1">
      <w:pPr>
        <w:pStyle w:val="xmsonormal"/>
        <w:shd w:val="clear" w:color="auto" w:fill="FFFFFF"/>
        <w:spacing w:before="0" w:beforeAutospacing="0" w:after="0" w:afterAutospacing="0"/>
        <w:jc w:val="both"/>
        <w:rPr>
          <w:rFonts w:ascii="Segoe UI" w:hAnsi="Segoe UI" w:cs="Segoe UI"/>
          <w:color w:val="212121"/>
          <w:sz w:val="23"/>
          <w:szCs w:val="23"/>
        </w:rPr>
      </w:pPr>
      <w:r>
        <w:rPr>
          <w:rFonts w:ascii="Calibri" w:hAnsi="Calibri" w:cs="Segoe UI"/>
          <w:i/>
          <w:iCs/>
          <w:color w:val="000000"/>
          <w:sz w:val="28"/>
          <w:szCs w:val="28"/>
          <w:shd w:val="clear" w:color="auto" w:fill="FFFFFF"/>
        </w:rPr>
        <w:t>La guerra de 1.936 en España, fue una terrible y despiadada guerra entre payos, pero también afecto a los gitanos, que sin tener parte en la contienda se encontraron de repente en medio de la batalla.</w:t>
      </w:r>
    </w:p>
    <w:p w:rsidR="001E3CC1" w:rsidRDefault="001E3CC1" w:rsidP="001E3CC1">
      <w:pPr>
        <w:pStyle w:val="xmsonormal"/>
        <w:shd w:val="clear" w:color="auto" w:fill="FFFFFF"/>
        <w:spacing w:before="0" w:beforeAutospacing="0" w:after="0" w:afterAutospacing="0"/>
        <w:jc w:val="both"/>
        <w:rPr>
          <w:rFonts w:ascii="Segoe UI" w:hAnsi="Segoe UI" w:cs="Segoe UI"/>
          <w:color w:val="212121"/>
          <w:sz w:val="23"/>
          <w:szCs w:val="23"/>
        </w:rPr>
      </w:pPr>
      <w:r>
        <w:rPr>
          <w:rFonts w:ascii="Calibri" w:hAnsi="Calibri" w:cs="Segoe UI"/>
          <w:i/>
          <w:iCs/>
          <w:color w:val="212121"/>
          <w:sz w:val="28"/>
          <w:szCs w:val="28"/>
          <w:shd w:val="clear" w:color="auto" w:fill="FCFCFE"/>
        </w:rPr>
        <w:t>Cuando visité Auschwitz-Birkenau me impresionaron los datos que nos dieron y que hablaban de qu</w:t>
      </w:r>
      <w:bookmarkStart w:id="0" w:name="x_m_2360412982456210908__GoBack"/>
      <w:bookmarkEnd w:id="0"/>
      <w:r>
        <w:rPr>
          <w:rFonts w:ascii="Calibri" w:hAnsi="Calibri" w:cs="Segoe UI"/>
          <w:i/>
          <w:iCs/>
          <w:color w:val="212121"/>
          <w:sz w:val="28"/>
          <w:szCs w:val="28"/>
          <w:shd w:val="clear" w:color="auto" w:fill="FCFCFE"/>
        </w:rPr>
        <w:t>e  durante el Holocausto se condujo a la muerte a alrededor de medio millón de gitanos.</w:t>
      </w:r>
    </w:p>
    <w:p w:rsidR="00E871C0" w:rsidRDefault="00E871C0">
      <w:bookmarkStart w:id="1" w:name="_GoBack"/>
      <w:bookmarkEnd w:id="1"/>
    </w:p>
    <w:sectPr w:rsidR="00E871C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EFE"/>
    <w:rsid w:val="001E3CC1"/>
    <w:rsid w:val="007A0EFE"/>
    <w:rsid w:val="00E871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1E3CC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1E3CC1"/>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1E3CC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1E3CC1"/>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56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796</Words>
  <Characters>4378</Characters>
  <Application>Microsoft Office Word</Application>
  <DocSecurity>0</DocSecurity>
  <Lines>36</Lines>
  <Paragraphs>10</Paragraphs>
  <ScaleCrop>false</ScaleCrop>
  <Company/>
  <LinksUpToDate>false</LinksUpToDate>
  <CharactersWithSpaces>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standard</dc:creator>
  <cp:keywords/>
  <dc:description/>
  <cp:lastModifiedBy>standard</cp:lastModifiedBy>
  <cp:revision>2</cp:revision>
  <dcterms:created xsi:type="dcterms:W3CDTF">2018-03-05T11:32:00Z</dcterms:created>
  <dcterms:modified xsi:type="dcterms:W3CDTF">2018-03-05T11:33:00Z</dcterms:modified>
</cp:coreProperties>
</file>