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4A" w:rsidRPr="00070B4A" w:rsidRDefault="00DA5309" w:rsidP="006A539A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070B4A">
        <w:rPr>
          <w:rFonts w:cs="Times New Roman"/>
          <w:b/>
          <w:sz w:val="24"/>
          <w:szCs w:val="24"/>
        </w:rPr>
        <w:t>DISCR</w:t>
      </w:r>
      <w:r w:rsidR="00070B4A" w:rsidRPr="00070B4A">
        <w:rPr>
          <w:rFonts w:cs="Times New Roman"/>
          <w:b/>
          <w:sz w:val="24"/>
          <w:szCs w:val="24"/>
        </w:rPr>
        <w:t>IMINACIÓN DEL GOBIERNO FRANCÉS HACIA LA COMUNIDAD ROMA/GITANA</w:t>
      </w:r>
    </w:p>
    <w:p w:rsidR="006A539A" w:rsidRPr="00070B4A" w:rsidRDefault="00C005E2" w:rsidP="006A539A">
      <w:pPr>
        <w:jc w:val="center"/>
        <w:rPr>
          <w:rFonts w:cs="Times New Roman"/>
          <w:b/>
          <w:sz w:val="24"/>
          <w:szCs w:val="24"/>
        </w:rPr>
      </w:pPr>
      <w:r w:rsidRPr="00070B4A">
        <w:rPr>
          <w:rFonts w:cs="Times New Roman"/>
          <w:b/>
          <w:sz w:val="32"/>
          <w:szCs w:val="32"/>
        </w:rPr>
        <w:t>LEGISLACIÓN VULNERADA</w:t>
      </w:r>
    </w:p>
    <w:p w:rsidR="00304FDB" w:rsidRPr="00070B4A" w:rsidRDefault="00304FDB" w:rsidP="00DA5309">
      <w:pPr>
        <w:rPr>
          <w:rFonts w:cs="Times New Roman"/>
          <w:b/>
          <w:sz w:val="24"/>
          <w:szCs w:val="24"/>
        </w:rPr>
      </w:pPr>
    </w:p>
    <w:p w:rsidR="00DA5309" w:rsidRPr="00070B4A" w:rsidRDefault="00DA5309" w:rsidP="00DA5309">
      <w:pPr>
        <w:rPr>
          <w:rFonts w:cs="Times New Roman"/>
          <w:b/>
          <w:sz w:val="24"/>
          <w:szCs w:val="24"/>
        </w:rPr>
      </w:pPr>
      <w:r w:rsidRPr="00070B4A">
        <w:rPr>
          <w:rFonts w:cs="Times New Roman"/>
          <w:b/>
          <w:sz w:val="24"/>
          <w:szCs w:val="24"/>
        </w:rPr>
        <w:t xml:space="preserve">Las recientes declaraciones del ministro francés de Interior Manuel Valls </w:t>
      </w:r>
      <w:r w:rsidR="00070B4A" w:rsidRPr="00070B4A">
        <w:rPr>
          <w:rFonts w:cs="Times New Roman"/>
          <w:b/>
          <w:sz w:val="24"/>
          <w:szCs w:val="24"/>
        </w:rPr>
        <w:t xml:space="preserve">(septiembre 2013) </w:t>
      </w:r>
      <w:r w:rsidRPr="00070B4A">
        <w:rPr>
          <w:rFonts w:cs="Times New Roman"/>
          <w:b/>
          <w:sz w:val="24"/>
          <w:szCs w:val="24"/>
        </w:rPr>
        <w:t xml:space="preserve">se suman a una amplia </w:t>
      </w:r>
      <w:r w:rsidR="00070B4A" w:rsidRPr="00070B4A">
        <w:rPr>
          <w:rFonts w:cs="Times New Roman"/>
          <w:b/>
          <w:sz w:val="24"/>
          <w:szCs w:val="24"/>
        </w:rPr>
        <w:t>serie</w:t>
      </w:r>
      <w:r w:rsidRPr="00070B4A">
        <w:rPr>
          <w:rFonts w:cs="Times New Roman"/>
          <w:b/>
          <w:sz w:val="24"/>
          <w:szCs w:val="24"/>
        </w:rPr>
        <w:t xml:space="preserve"> de actuaciones de su gobierno </w:t>
      </w:r>
      <w:r w:rsidR="00070B4A" w:rsidRPr="00070B4A">
        <w:rPr>
          <w:rFonts w:cs="Times New Roman"/>
          <w:b/>
          <w:sz w:val="24"/>
          <w:szCs w:val="24"/>
        </w:rPr>
        <w:t xml:space="preserve">desde, al menos, el verano de 2010, </w:t>
      </w:r>
      <w:r w:rsidR="006311E7">
        <w:rPr>
          <w:rFonts w:cs="Times New Roman"/>
          <w:b/>
          <w:sz w:val="24"/>
          <w:szCs w:val="24"/>
        </w:rPr>
        <w:t>que desde la Fundación Secretariado Gitano</w:t>
      </w:r>
      <w:r w:rsidRPr="00070B4A">
        <w:rPr>
          <w:rFonts w:cs="Times New Roman"/>
          <w:b/>
          <w:sz w:val="24"/>
          <w:szCs w:val="24"/>
        </w:rPr>
        <w:t xml:space="preserve"> consideramos que vulneran derechos básicos de la comunidad roma/gitana.</w:t>
      </w:r>
      <w:r w:rsidR="00BD6A07">
        <w:rPr>
          <w:rFonts w:cs="Times New Roman"/>
          <w:b/>
          <w:sz w:val="24"/>
          <w:szCs w:val="24"/>
        </w:rPr>
        <w:t xml:space="preserve"> Recogemos aquí una relación inicial de disposiciones que pueden ser vulneradas por estas actuaciones. </w:t>
      </w:r>
    </w:p>
    <w:p w:rsidR="00C005E2" w:rsidRPr="00070B4A" w:rsidRDefault="00C005E2" w:rsidP="006311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005E2" w:rsidRPr="00070B4A" w:rsidRDefault="00C005E2" w:rsidP="006311E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0B4A">
        <w:rPr>
          <w:rFonts w:cs="Times New Roman"/>
          <w:sz w:val="24"/>
          <w:szCs w:val="24"/>
        </w:rPr>
        <w:t xml:space="preserve">Los desalojos forzosos y las expulsiones masivas de ciudadanos comunitarios de etnia gitana, atentan contra el </w:t>
      </w:r>
      <w:r w:rsidRPr="00070B4A">
        <w:rPr>
          <w:rFonts w:cs="Times New Roman"/>
          <w:b/>
          <w:sz w:val="24"/>
          <w:szCs w:val="24"/>
        </w:rPr>
        <w:t>derecho a la vivienda</w:t>
      </w:r>
      <w:r w:rsidRPr="00070B4A">
        <w:rPr>
          <w:rFonts w:cs="Times New Roman"/>
          <w:sz w:val="24"/>
          <w:szCs w:val="24"/>
        </w:rPr>
        <w:t xml:space="preserve">  reconocido en el art 34.3 de la Carta de Derechos Fundamentales, que establece “</w:t>
      </w:r>
      <w:r w:rsidRPr="00070B4A">
        <w:rPr>
          <w:rFonts w:cs="Times New Roman"/>
          <w:i/>
          <w:sz w:val="24"/>
          <w:szCs w:val="24"/>
        </w:rPr>
        <w:t>que</w:t>
      </w:r>
      <w:r w:rsidRPr="00070B4A">
        <w:rPr>
          <w:rFonts w:cs="Times New Roman"/>
          <w:i/>
          <w:color w:val="000000"/>
          <w:sz w:val="24"/>
          <w:szCs w:val="24"/>
        </w:rPr>
        <w:t xml:space="preserve"> el fin de combatir la exclusión social y la pobreza, la Unión reconoce y respeta el derecho a una ayuda social y a una ayuda de</w:t>
      </w:r>
      <w:r w:rsidRPr="00070B4A">
        <w:rPr>
          <w:rFonts w:cs="Times New Roman"/>
          <w:i/>
          <w:sz w:val="24"/>
          <w:szCs w:val="24"/>
        </w:rPr>
        <w:t xml:space="preserve"> </w:t>
      </w:r>
      <w:r w:rsidRPr="00070B4A">
        <w:rPr>
          <w:rFonts w:cs="Times New Roman"/>
          <w:i/>
          <w:color w:val="000000"/>
          <w:sz w:val="24"/>
          <w:szCs w:val="24"/>
        </w:rPr>
        <w:t>vivienda para garantizar una existencia digna a todos aquellos que no dispongan de recursos suficientes, según las modalidades establecidas por el Derecho de la Unión y por las legislaciones y prácticas nacionales</w:t>
      </w:r>
      <w:r w:rsidRPr="00070B4A">
        <w:rPr>
          <w:rFonts w:cs="Times New Roman"/>
          <w:color w:val="000000"/>
          <w:sz w:val="24"/>
          <w:szCs w:val="24"/>
        </w:rPr>
        <w:t xml:space="preserve">”·  </w:t>
      </w:r>
    </w:p>
    <w:p w:rsidR="00C005E2" w:rsidRPr="00070B4A" w:rsidRDefault="00C005E2" w:rsidP="006311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005E2" w:rsidRPr="00070B4A" w:rsidRDefault="00C005E2" w:rsidP="006311E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0B4A">
        <w:rPr>
          <w:rFonts w:cs="Times New Roman"/>
          <w:color w:val="000000"/>
          <w:sz w:val="24"/>
          <w:szCs w:val="24"/>
        </w:rPr>
        <w:t xml:space="preserve">Además, y tal y como estableció el Comité Europeo de Derechos Sociales en su dictamen sobre Francia a este respecto, las actuaciones realizadas con la comunidad romaní en Francia vulneran el derecho a la vivienda y el derecho a la </w:t>
      </w:r>
      <w:r w:rsidRPr="00070B4A">
        <w:rPr>
          <w:rFonts w:cs="Times New Roman"/>
          <w:b/>
          <w:color w:val="000000"/>
          <w:sz w:val="24"/>
          <w:szCs w:val="24"/>
        </w:rPr>
        <w:t>no discriminación</w:t>
      </w:r>
      <w:r w:rsidRPr="00070B4A">
        <w:rPr>
          <w:rFonts w:cs="Times New Roman"/>
          <w:color w:val="000000"/>
          <w:sz w:val="24"/>
          <w:szCs w:val="24"/>
        </w:rPr>
        <w:t xml:space="preserve"> reconocido en art. 31 de</w:t>
      </w:r>
      <w:r w:rsidRPr="00070B4A">
        <w:rPr>
          <w:rFonts w:cs="Times New Roman"/>
          <w:sz w:val="24"/>
          <w:szCs w:val="24"/>
        </w:rPr>
        <w:t xml:space="preserve"> la Carta Social Europea, en el que se estable el derecho a la vivienda y se exige a los Estados </w:t>
      </w:r>
      <w:r w:rsidRPr="00070B4A">
        <w:rPr>
          <w:rFonts w:cs="Times New Roman"/>
          <w:i/>
          <w:sz w:val="24"/>
          <w:szCs w:val="24"/>
        </w:rPr>
        <w:t>“tomar medidas para prevenir y reducir la falta de vivienda</w:t>
      </w:r>
      <w:proofErr w:type="gramStart"/>
      <w:r w:rsidRPr="00070B4A">
        <w:rPr>
          <w:rFonts w:cs="Times New Roman"/>
          <w:i/>
          <w:sz w:val="24"/>
          <w:szCs w:val="24"/>
        </w:rPr>
        <w:t>..”</w:t>
      </w:r>
      <w:proofErr w:type="gramEnd"/>
      <w:r w:rsidRPr="00070B4A">
        <w:rPr>
          <w:rFonts w:cs="Times New Roman"/>
          <w:i/>
          <w:sz w:val="24"/>
          <w:szCs w:val="24"/>
        </w:rPr>
        <w:t>.</w:t>
      </w:r>
    </w:p>
    <w:p w:rsidR="00C005E2" w:rsidRPr="00070B4A" w:rsidRDefault="00C005E2" w:rsidP="006311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005E2" w:rsidRPr="00070B4A" w:rsidRDefault="00C005E2" w:rsidP="006311E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070B4A">
        <w:rPr>
          <w:rFonts w:cs="Times New Roman"/>
          <w:sz w:val="24"/>
          <w:szCs w:val="24"/>
        </w:rPr>
        <w:t>Junto a ello, el establecimiento de estas medidas contra un grupo étnico, como es la comunidad gitana, constituyen una acción discriminatoria</w:t>
      </w:r>
      <w:r w:rsidRPr="00070B4A">
        <w:rPr>
          <w:rFonts w:cs="Times New Roman"/>
          <w:b/>
          <w:sz w:val="24"/>
          <w:szCs w:val="24"/>
        </w:rPr>
        <w:t>, una discriminación directa</w:t>
      </w:r>
      <w:r w:rsidRPr="00070B4A">
        <w:rPr>
          <w:rFonts w:cs="Times New Roman"/>
          <w:sz w:val="24"/>
          <w:szCs w:val="24"/>
        </w:rPr>
        <w:t>, prohibida en el art.21 de la Carta de Derechos Fundamentales “</w:t>
      </w:r>
      <w:r w:rsidRPr="00070B4A">
        <w:rPr>
          <w:rFonts w:cs="Times New Roman"/>
          <w:i/>
          <w:color w:val="000000"/>
          <w:sz w:val="24"/>
          <w:szCs w:val="24"/>
        </w:rPr>
        <w:t>se prohíbe toda discriminación, y en particular la ejercida por razón de sexo, raza, color, orígenes étnicos o sociales, características genéticas, lengua, religión o convicciones, opiniones políticas o de cualquier otro tipo, pertenencia a una minoría nacional, patrimonio, nacimiento, discapacidad, edad u orientación sexual”</w:t>
      </w:r>
      <w:r w:rsidRPr="00070B4A">
        <w:rPr>
          <w:rFonts w:cs="Times New Roman"/>
          <w:sz w:val="24"/>
          <w:szCs w:val="24"/>
        </w:rPr>
        <w:t xml:space="preserve"> y la Directiva 2000/43/CE, </w:t>
      </w:r>
      <w:r w:rsidRPr="00070B4A">
        <w:rPr>
          <w:rFonts w:cs="Times New Roman"/>
          <w:bCs/>
          <w:sz w:val="24"/>
          <w:szCs w:val="24"/>
        </w:rPr>
        <w:t>de 29 de junio de 2000 relativa a la aplicación del principio de igualdad de trato de las personas independientemente de su origen racial o étnico, que establece en su art. 2. 2 a) “</w:t>
      </w:r>
      <w:r w:rsidRPr="00070B4A">
        <w:rPr>
          <w:rFonts w:cs="Times New Roman"/>
          <w:i/>
          <w:sz w:val="24"/>
          <w:szCs w:val="24"/>
        </w:rPr>
        <w:t xml:space="preserve">existirá discriminación directa cuando, por motivos de origen racial o étnico, una persona sea tratada de manera menos favorable de lo que sea, haya sido o vaya a ser tratada otra en situación comparable”. </w:t>
      </w:r>
    </w:p>
    <w:p w:rsidR="00C005E2" w:rsidRPr="00070B4A" w:rsidRDefault="00C005E2" w:rsidP="006311E7">
      <w:pPr>
        <w:pStyle w:val="Prrafodelista"/>
        <w:rPr>
          <w:rFonts w:cs="Times New Roman"/>
          <w:sz w:val="24"/>
          <w:szCs w:val="24"/>
        </w:rPr>
      </w:pPr>
    </w:p>
    <w:p w:rsidR="00C005E2" w:rsidRPr="00CC28B7" w:rsidRDefault="00C005E2" w:rsidP="006311E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070B4A">
        <w:rPr>
          <w:rFonts w:cs="Times New Roman"/>
          <w:sz w:val="24"/>
          <w:szCs w:val="24"/>
        </w:rPr>
        <w:t xml:space="preserve">Es necesario resaltar cómo las declaraciones vertidas por el Ministro francés, en las que se estigmatiza a toda la comunidad gitana, al asociarla a la mendicidad y delincuencia, constituye una importante vulneración del derecho a la no </w:t>
      </w:r>
      <w:r w:rsidRPr="00070B4A">
        <w:rPr>
          <w:rFonts w:cs="Times New Roman"/>
          <w:sz w:val="24"/>
          <w:szCs w:val="24"/>
        </w:rPr>
        <w:lastRenderedPageBreak/>
        <w:t xml:space="preserve">discriminación, potenciando el rechazo social hacia este grupo de población, que tal y como consta en los diversos </w:t>
      </w:r>
      <w:proofErr w:type="spellStart"/>
      <w:r w:rsidRPr="00070B4A">
        <w:rPr>
          <w:rFonts w:cs="Times New Roman"/>
          <w:sz w:val="24"/>
          <w:szCs w:val="24"/>
        </w:rPr>
        <w:t>Eurobarómetros</w:t>
      </w:r>
      <w:proofErr w:type="spellEnd"/>
      <w:r w:rsidRPr="00070B4A">
        <w:rPr>
          <w:rFonts w:cs="Times New Roman"/>
          <w:sz w:val="24"/>
          <w:szCs w:val="24"/>
        </w:rPr>
        <w:t xml:space="preserve"> sobre Discriminación es altamente rechazado.</w:t>
      </w:r>
    </w:p>
    <w:p w:rsidR="00CC28B7" w:rsidRDefault="00CC28B7" w:rsidP="00CC28B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C28B7" w:rsidRPr="00416A5E" w:rsidRDefault="00C005E2" w:rsidP="00CC28B7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i/>
          <w:lang w:val="es-ES"/>
        </w:rPr>
      </w:pPr>
      <w:r w:rsidRPr="00416A5E">
        <w:rPr>
          <w:rFonts w:asciiTheme="minorHAnsi" w:hAnsiTheme="minorHAnsi"/>
        </w:rPr>
        <w:t xml:space="preserve">Además, las expulsiones masivas de la comunidad romaní, no cumplen con la legalidad, dado que el art 19 de la Carta de Derechos Fundamentales </w:t>
      </w:r>
      <w:r w:rsidRPr="00416A5E">
        <w:rPr>
          <w:rFonts w:asciiTheme="minorHAnsi" w:hAnsiTheme="minorHAnsi"/>
          <w:b/>
        </w:rPr>
        <w:t>prohíbe las expulsiones masivas,</w:t>
      </w:r>
      <w:r w:rsidRPr="00416A5E">
        <w:rPr>
          <w:rFonts w:asciiTheme="minorHAnsi" w:hAnsiTheme="minorHAnsi"/>
        </w:rPr>
        <w:t xml:space="preserve"> y junto a ello, se vulnera el derecho a la </w:t>
      </w:r>
      <w:r w:rsidRPr="00416A5E">
        <w:rPr>
          <w:rFonts w:asciiTheme="minorHAnsi" w:hAnsiTheme="minorHAnsi"/>
          <w:b/>
        </w:rPr>
        <w:t>libre circulación</w:t>
      </w:r>
      <w:r w:rsidRPr="00416A5E">
        <w:rPr>
          <w:rFonts w:asciiTheme="minorHAnsi" w:hAnsiTheme="minorHAnsi"/>
        </w:rPr>
        <w:t xml:space="preserve"> de los ciudadanos europeos, reconocido en el art. 45 del mismo cuerpo legal.</w:t>
      </w:r>
    </w:p>
    <w:p w:rsidR="00416A5E" w:rsidRPr="00416A5E" w:rsidRDefault="00416A5E" w:rsidP="00416A5E">
      <w:pPr>
        <w:pStyle w:val="NormalWeb"/>
        <w:jc w:val="both"/>
        <w:rPr>
          <w:rFonts w:asciiTheme="minorHAnsi" w:hAnsiTheme="minorHAnsi"/>
          <w:i/>
          <w:lang w:val="es-ES"/>
        </w:rPr>
      </w:pPr>
    </w:p>
    <w:p w:rsidR="00C005E2" w:rsidRDefault="00C005E2" w:rsidP="006311E7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i/>
          <w:lang w:val="es-ES"/>
        </w:rPr>
      </w:pPr>
      <w:r w:rsidRPr="006311E7">
        <w:rPr>
          <w:rFonts w:asciiTheme="minorHAnsi" w:hAnsiTheme="minorHAnsi"/>
        </w:rPr>
        <w:t>También hay que resaltar que en las actuaciones realizadas por parte del Estado francés, se vulneran los derechos de esta minoría étnica y especialmente de los niños/as romaníes, reconocidos en el art 24 de la Carta de Derechos Fundamentales que establece “</w:t>
      </w:r>
      <w:r w:rsidRPr="006311E7">
        <w:rPr>
          <w:rFonts w:asciiTheme="minorHAnsi" w:hAnsiTheme="minorHAnsi"/>
          <w:i/>
        </w:rPr>
        <w:t>e</w:t>
      </w:r>
      <w:r w:rsidRPr="006311E7">
        <w:rPr>
          <w:rFonts w:asciiTheme="minorHAnsi" w:hAnsiTheme="minorHAnsi"/>
          <w:i/>
          <w:lang w:val="es-ES"/>
        </w:rPr>
        <w:t>n todos los actos relativos a los niños llevados a cabo por autoridades públicas o instituciones privadas, el interés superior del niño constituirá una consideración primordial”.</w:t>
      </w:r>
    </w:p>
    <w:p w:rsidR="00CC28B7" w:rsidRPr="00CC28B7" w:rsidRDefault="00CC28B7" w:rsidP="00CC28B7">
      <w:pPr>
        <w:pStyle w:val="Prrafodelista"/>
        <w:spacing w:after="0" w:line="240" w:lineRule="auto"/>
        <w:jc w:val="both"/>
        <w:rPr>
          <w:rFonts w:cs="Arial"/>
          <w:sz w:val="24"/>
          <w:szCs w:val="24"/>
        </w:rPr>
      </w:pPr>
    </w:p>
    <w:p w:rsidR="00CC28B7" w:rsidRPr="00CC28B7" w:rsidRDefault="00CC28B7" w:rsidP="00CC28B7">
      <w:pPr>
        <w:spacing w:after="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Acciones todas ellas, que atentan contra los derechos de la comunidad gitana,  reconocidos en </w:t>
      </w:r>
      <w:r w:rsidRPr="00CC28B7">
        <w:rPr>
          <w:rFonts w:cs="Arial"/>
          <w:sz w:val="24"/>
          <w:szCs w:val="24"/>
        </w:rPr>
        <w:t>otros cuerpos normativos, entre ellos:</w:t>
      </w:r>
    </w:p>
    <w:p w:rsidR="00CC28B7" w:rsidRPr="00CC28B7" w:rsidRDefault="00CC28B7" w:rsidP="00CC28B7">
      <w:pPr>
        <w:pStyle w:val="Prrafodelista"/>
        <w:spacing w:after="0" w:line="240" w:lineRule="auto"/>
        <w:jc w:val="both"/>
        <w:rPr>
          <w:rFonts w:cs="Arial"/>
          <w:sz w:val="24"/>
          <w:szCs w:val="24"/>
        </w:rPr>
      </w:pPr>
    </w:p>
    <w:p w:rsidR="00CC28B7" w:rsidRPr="00121E78" w:rsidRDefault="00F37EB9" w:rsidP="00CC28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hyperlink r:id="rId9" w:history="1">
        <w:r w:rsidR="00CC28B7" w:rsidRPr="00121E78">
          <w:rPr>
            <w:rStyle w:val="Hipervnculo"/>
            <w:rFonts w:cs="Arial"/>
            <w:b/>
            <w:color w:val="auto"/>
            <w:sz w:val="24"/>
            <w:szCs w:val="24"/>
            <w:u w:val="none"/>
          </w:rPr>
          <w:t>Pacto Internacional de Derechos Económicos, Sociales y Culturales</w:t>
        </w:r>
      </w:hyperlink>
      <w:r w:rsidR="00CC28B7" w:rsidRPr="00121E78">
        <w:rPr>
          <w:rFonts w:cs="Arial"/>
          <w:b/>
          <w:sz w:val="24"/>
          <w:szCs w:val="24"/>
        </w:rPr>
        <w:t>,</w:t>
      </w:r>
      <w:r w:rsidR="00CC28B7" w:rsidRPr="00121E78">
        <w:rPr>
          <w:rFonts w:cs="Arial"/>
          <w:sz w:val="24"/>
          <w:szCs w:val="24"/>
        </w:rPr>
        <w:t xml:space="preserve"> adoptado y abierto a la firma, ratificación y adhesión por la Asamblea General en su resolución 2200 A (XXI), de 16 de diciembre de 1966</w:t>
      </w:r>
    </w:p>
    <w:p w:rsidR="00CC28B7" w:rsidRPr="00CC28B7" w:rsidRDefault="00CC28B7" w:rsidP="00CC28B7">
      <w:pPr>
        <w:pStyle w:val="Prrafodelista"/>
        <w:spacing w:after="0" w:line="240" w:lineRule="auto"/>
        <w:jc w:val="both"/>
        <w:rPr>
          <w:rFonts w:cs="Arial"/>
          <w:sz w:val="24"/>
          <w:szCs w:val="24"/>
        </w:rPr>
      </w:pPr>
    </w:p>
    <w:p w:rsidR="00CC28B7" w:rsidRPr="00121E78" w:rsidRDefault="00F37EB9" w:rsidP="00CC28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hyperlink r:id="rId10" w:history="1">
        <w:r w:rsidR="00CC28B7" w:rsidRPr="00121E78">
          <w:rPr>
            <w:rStyle w:val="Hipervnculo"/>
            <w:rFonts w:cs="Arial"/>
            <w:b/>
            <w:color w:val="auto"/>
            <w:sz w:val="24"/>
            <w:szCs w:val="24"/>
            <w:u w:val="none"/>
          </w:rPr>
          <w:t>Pacto Internacional de Derechos Civiles y Políticos</w:t>
        </w:r>
      </w:hyperlink>
      <w:r w:rsidR="00CC28B7" w:rsidRPr="00121E78">
        <w:rPr>
          <w:rFonts w:cs="Arial"/>
          <w:b/>
          <w:sz w:val="24"/>
          <w:szCs w:val="24"/>
        </w:rPr>
        <w:t>,</w:t>
      </w:r>
      <w:r w:rsidR="00CC28B7" w:rsidRPr="00121E78">
        <w:rPr>
          <w:rFonts w:cs="Arial"/>
          <w:sz w:val="24"/>
          <w:szCs w:val="24"/>
        </w:rPr>
        <w:t xml:space="preserve"> adoptado y abierto a la firma, ratificación y adhesión por la Asamblea General en su resolución 2200 A (XXI), de 16 de diciembre de 1966.</w:t>
      </w:r>
    </w:p>
    <w:p w:rsidR="00CC28B7" w:rsidRPr="00121E78" w:rsidRDefault="00CC28B7" w:rsidP="00CC28B7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="00CC28B7" w:rsidRPr="00121E78" w:rsidRDefault="00F37EB9" w:rsidP="00CC28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hyperlink r:id="rId11" w:history="1">
        <w:r w:rsidR="00CC28B7" w:rsidRPr="00121E78">
          <w:rPr>
            <w:rStyle w:val="Hipervnculo"/>
            <w:rFonts w:cs="Arial"/>
            <w:b/>
            <w:color w:val="auto"/>
            <w:sz w:val="24"/>
            <w:szCs w:val="24"/>
            <w:u w:val="none"/>
          </w:rPr>
          <w:t>Convención Internacional sobre la Eliminación de todas las Formas de Discriminación Racial</w:t>
        </w:r>
      </w:hyperlink>
      <w:r w:rsidR="00CC28B7" w:rsidRPr="00121E78">
        <w:rPr>
          <w:rFonts w:cs="Arial"/>
          <w:b/>
          <w:sz w:val="24"/>
          <w:szCs w:val="24"/>
        </w:rPr>
        <w:t>,</w:t>
      </w:r>
      <w:r w:rsidR="00CC28B7" w:rsidRPr="00121E78">
        <w:rPr>
          <w:rFonts w:cs="Arial"/>
          <w:sz w:val="24"/>
          <w:szCs w:val="24"/>
        </w:rPr>
        <w:t xml:space="preserve"> adoptada y abierta a la firma y ratificación por la Asamblea General en su resolución 2106 A (XX), de 21 de diciembre de 1965</w:t>
      </w:r>
    </w:p>
    <w:p w:rsidR="00CC28B7" w:rsidRDefault="00CC28B7" w:rsidP="00CC28B7">
      <w:pPr>
        <w:pStyle w:val="Prrafodelista"/>
        <w:rPr>
          <w:rFonts w:cs="Times New Roman"/>
          <w:b/>
          <w:sz w:val="24"/>
          <w:szCs w:val="24"/>
        </w:rPr>
      </w:pPr>
    </w:p>
    <w:p w:rsidR="00BD6A07" w:rsidRDefault="00BD6A07" w:rsidP="00BD6A07">
      <w:pPr>
        <w:pStyle w:val="Prrafodelista"/>
        <w:rPr>
          <w:i/>
          <w:lang w:val="es-ES"/>
        </w:rPr>
      </w:pPr>
    </w:p>
    <w:p w:rsidR="00BD6A07" w:rsidRDefault="00BD6A07" w:rsidP="00BD6A07">
      <w:pPr>
        <w:pStyle w:val="NormalWeb"/>
        <w:jc w:val="both"/>
        <w:rPr>
          <w:rFonts w:asciiTheme="minorHAnsi" w:hAnsiTheme="minorHAnsi"/>
          <w:i/>
          <w:lang w:val="es-ES"/>
        </w:rPr>
      </w:pPr>
      <w:r>
        <w:rPr>
          <w:rFonts w:asciiTheme="minorHAnsi" w:hAnsiTheme="minorHAnsi"/>
          <w:i/>
          <w:lang w:val="es-ES"/>
        </w:rPr>
        <w:t xml:space="preserve">Por otra parte, </w:t>
      </w:r>
      <w:r w:rsidR="00767704">
        <w:rPr>
          <w:rFonts w:asciiTheme="minorHAnsi" w:hAnsiTheme="minorHAnsi"/>
          <w:i/>
          <w:lang w:val="es-ES"/>
        </w:rPr>
        <w:t>en el contexto del Marco Europeo de Estrategias Nacional</w:t>
      </w:r>
      <w:r w:rsidR="00535F29">
        <w:rPr>
          <w:rFonts w:asciiTheme="minorHAnsi" w:hAnsiTheme="minorHAnsi"/>
          <w:i/>
          <w:lang w:val="es-ES"/>
        </w:rPr>
        <w:t>es</w:t>
      </w:r>
      <w:r w:rsidR="00767704">
        <w:rPr>
          <w:rFonts w:asciiTheme="minorHAnsi" w:hAnsiTheme="minorHAnsi"/>
          <w:i/>
          <w:lang w:val="es-ES"/>
        </w:rPr>
        <w:t xml:space="preserve"> de Inclusión de la Población Gitana, Francia presentó un plan de actuaciones para grupos desfavorecidos que teóricamente incluye a los roma/gitanos</w:t>
      </w:r>
      <w:r>
        <w:rPr>
          <w:rFonts w:asciiTheme="minorHAnsi" w:hAnsiTheme="minorHAnsi"/>
          <w:i/>
          <w:lang w:val="es-ES"/>
        </w:rPr>
        <w:t>:</w:t>
      </w:r>
    </w:p>
    <w:p w:rsidR="00BD6A07" w:rsidRPr="006311E7" w:rsidRDefault="00F37EB9" w:rsidP="00BD6A07">
      <w:pPr>
        <w:pStyle w:val="NormalWeb"/>
        <w:jc w:val="both"/>
        <w:rPr>
          <w:rFonts w:asciiTheme="minorHAnsi" w:hAnsiTheme="minorHAnsi"/>
          <w:i/>
          <w:lang w:val="es-ES"/>
        </w:rPr>
      </w:pPr>
      <w:hyperlink r:id="rId12" w:history="1">
        <w:r w:rsidR="00BD6A07" w:rsidRPr="002B18ED">
          <w:rPr>
            <w:rStyle w:val="Hipervnculo"/>
            <w:rFonts w:asciiTheme="minorHAnsi" w:hAnsiTheme="minorHAnsi"/>
            <w:i/>
            <w:lang w:val="es-ES"/>
          </w:rPr>
          <w:t>http://ec.europa.eu/justice/discrimination/files/roma_france_strategy_en.pdf</w:t>
        </w:r>
      </w:hyperlink>
      <w:r w:rsidR="00BD6A07">
        <w:rPr>
          <w:rFonts w:asciiTheme="minorHAnsi" w:hAnsiTheme="minorHAnsi"/>
          <w:i/>
          <w:lang w:val="es-ES"/>
        </w:rPr>
        <w:t xml:space="preserve"> </w:t>
      </w:r>
    </w:p>
    <w:sectPr w:rsidR="00BD6A07" w:rsidRPr="006311E7" w:rsidSect="00E60787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B9" w:rsidRDefault="00F37EB9" w:rsidP="00FF10CE">
      <w:pPr>
        <w:spacing w:after="0" w:line="240" w:lineRule="auto"/>
      </w:pPr>
      <w:r>
        <w:separator/>
      </w:r>
    </w:p>
  </w:endnote>
  <w:endnote w:type="continuationSeparator" w:id="0">
    <w:p w:rsidR="00F37EB9" w:rsidRDefault="00F37EB9" w:rsidP="00FF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B9" w:rsidRDefault="00F37EB9" w:rsidP="00FF10CE">
      <w:pPr>
        <w:spacing w:after="0" w:line="240" w:lineRule="auto"/>
      </w:pPr>
      <w:r>
        <w:separator/>
      </w:r>
    </w:p>
  </w:footnote>
  <w:footnote w:type="continuationSeparator" w:id="0">
    <w:p w:rsidR="00F37EB9" w:rsidRDefault="00F37EB9" w:rsidP="00FF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A5E" w:rsidRDefault="00416A5E" w:rsidP="00416A5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D24A7D0" wp14:editId="22468DF0">
          <wp:extent cx="1377950" cy="522051"/>
          <wp:effectExtent l="19050" t="0" r="0" b="0"/>
          <wp:docPr id="1" name="0 Imagen" descr="FSG-logo-co-f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G-logo-co-fn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8660" cy="52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27B5"/>
    <w:multiLevelType w:val="hybridMultilevel"/>
    <w:tmpl w:val="9D4870DA"/>
    <w:lvl w:ilvl="0" w:tplc="7B60A694">
      <w:start w:val="1"/>
      <w:numFmt w:val="bullet"/>
      <w:lvlText w:val="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B26AA"/>
    <w:multiLevelType w:val="hybridMultilevel"/>
    <w:tmpl w:val="78AA90C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721E0"/>
    <w:multiLevelType w:val="hybridMultilevel"/>
    <w:tmpl w:val="AC9A2DBE"/>
    <w:lvl w:ilvl="0" w:tplc="7B60A694">
      <w:start w:val="1"/>
      <w:numFmt w:val="bullet"/>
      <w:lvlText w:val="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733"/>
    <w:rsid w:val="00070B4A"/>
    <w:rsid w:val="000C6733"/>
    <w:rsid w:val="00121E78"/>
    <w:rsid w:val="0012798B"/>
    <w:rsid w:val="00266821"/>
    <w:rsid w:val="002731C9"/>
    <w:rsid w:val="002D7C16"/>
    <w:rsid w:val="00304FDB"/>
    <w:rsid w:val="00305B47"/>
    <w:rsid w:val="003A1CB0"/>
    <w:rsid w:val="00416A5E"/>
    <w:rsid w:val="00506D76"/>
    <w:rsid w:val="00535F29"/>
    <w:rsid w:val="00610C78"/>
    <w:rsid w:val="006311E7"/>
    <w:rsid w:val="006A539A"/>
    <w:rsid w:val="006E0D3E"/>
    <w:rsid w:val="00767704"/>
    <w:rsid w:val="00781367"/>
    <w:rsid w:val="008F2DFF"/>
    <w:rsid w:val="009A6F86"/>
    <w:rsid w:val="00AD7AF4"/>
    <w:rsid w:val="00B867E4"/>
    <w:rsid w:val="00BB7CC4"/>
    <w:rsid w:val="00BD6A07"/>
    <w:rsid w:val="00C005E2"/>
    <w:rsid w:val="00C67945"/>
    <w:rsid w:val="00CA5982"/>
    <w:rsid w:val="00CC28B7"/>
    <w:rsid w:val="00D62159"/>
    <w:rsid w:val="00DA5309"/>
    <w:rsid w:val="00E16C7D"/>
    <w:rsid w:val="00E60787"/>
    <w:rsid w:val="00F17706"/>
    <w:rsid w:val="00F37EB9"/>
    <w:rsid w:val="00F53053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506D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10C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10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10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10C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F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6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5E"/>
  </w:style>
  <w:style w:type="paragraph" w:styleId="Piedepgina">
    <w:name w:val="footer"/>
    <w:basedOn w:val="Normal"/>
    <w:link w:val="PiedepginaCar"/>
    <w:uiPriority w:val="99"/>
    <w:unhideWhenUsed/>
    <w:rsid w:val="00416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17793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1572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5437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8472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justice/discrimination/files/roma_france_strategy_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ohchr.org/spanish/law/cerd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2.ohchr.org/spanish/law/ccpr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2.ohchr.org/spanish/law/cescr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6F6C5-49C7-4DFF-AD76-D013B648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sara.gimenez</dc:creator>
  <cp:lastModifiedBy>benjamin.cabaleiro</cp:lastModifiedBy>
  <cp:revision>2</cp:revision>
  <cp:lastPrinted>2013-10-02T15:02:00Z</cp:lastPrinted>
  <dcterms:created xsi:type="dcterms:W3CDTF">2013-10-03T11:04:00Z</dcterms:created>
  <dcterms:modified xsi:type="dcterms:W3CDTF">2013-10-03T11:04:00Z</dcterms:modified>
</cp:coreProperties>
</file>