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2F" w:rsidRPr="003C1B2F" w:rsidRDefault="003C1B2F" w:rsidP="000E7D6E">
      <w:pPr>
        <w:jc w:val="center"/>
        <w:rPr>
          <w:b/>
          <w:i/>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4846E2" w:rsidTr="004846E2">
        <w:tc>
          <w:tcPr>
            <w:tcW w:w="4322" w:type="dxa"/>
          </w:tcPr>
          <w:p w:rsidR="004846E2" w:rsidRDefault="004846E2" w:rsidP="004846E2">
            <w:pPr>
              <w:jc w:val="center"/>
              <w:rPr>
                <w:b/>
                <w:i/>
                <w:sz w:val="36"/>
                <w:szCs w:val="36"/>
              </w:rPr>
            </w:pPr>
            <w:r>
              <w:rPr>
                <w:b/>
                <w:i/>
                <w:noProof/>
                <w:sz w:val="36"/>
                <w:szCs w:val="36"/>
                <w:lang w:eastAsia="es-ES"/>
              </w:rPr>
              <w:drawing>
                <wp:inline distT="0" distB="0" distL="0" distR="0" wp14:anchorId="5FA6C776" wp14:editId="1C3ED069">
                  <wp:extent cx="1709491" cy="1207941"/>
                  <wp:effectExtent l="0" t="0" r="0" b="1143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i_color_claim-2.jpg"/>
                          <pic:cNvPicPr/>
                        </pic:nvPicPr>
                        <pic:blipFill>
                          <a:blip r:embed="rId8">
                            <a:extLst>
                              <a:ext uri="{28A0092B-C50C-407E-A947-70E740481C1C}">
                                <a14:useLocalDpi xmlns:a14="http://schemas.microsoft.com/office/drawing/2010/main" val="0"/>
                              </a:ext>
                            </a:extLst>
                          </a:blip>
                          <a:stretch>
                            <a:fillRect/>
                          </a:stretch>
                        </pic:blipFill>
                        <pic:spPr>
                          <a:xfrm>
                            <a:off x="0" y="0"/>
                            <a:ext cx="1710224" cy="1208459"/>
                          </a:xfrm>
                          <a:prstGeom prst="rect">
                            <a:avLst/>
                          </a:prstGeom>
                        </pic:spPr>
                      </pic:pic>
                    </a:graphicData>
                  </a:graphic>
                </wp:inline>
              </w:drawing>
            </w:r>
          </w:p>
        </w:tc>
        <w:tc>
          <w:tcPr>
            <w:tcW w:w="4322" w:type="dxa"/>
          </w:tcPr>
          <w:p w:rsidR="004846E2" w:rsidRDefault="004846E2" w:rsidP="004846E2">
            <w:pPr>
              <w:jc w:val="center"/>
              <w:rPr>
                <w:b/>
                <w:i/>
                <w:sz w:val="36"/>
                <w:szCs w:val="36"/>
              </w:rPr>
            </w:pPr>
          </w:p>
          <w:p w:rsidR="004846E2" w:rsidRDefault="004846E2" w:rsidP="004846E2">
            <w:pPr>
              <w:jc w:val="center"/>
              <w:rPr>
                <w:b/>
                <w:i/>
                <w:sz w:val="36"/>
                <w:szCs w:val="36"/>
              </w:rPr>
            </w:pPr>
            <w:r w:rsidRPr="00EA2B9F">
              <w:rPr>
                <w:b/>
                <w:i/>
                <w:sz w:val="36"/>
                <w:szCs w:val="36"/>
              </w:rPr>
              <w:t>CALÍ. Por la igualdad de las mujeres gitanas</w:t>
            </w:r>
          </w:p>
        </w:tc>
      </w:tr>
    </w:tbl>
    <w:p w:rsidR="00081E5E" w:rsidRPr="004846E2" w:rsidRDefault="00135F56" w:rsidP="004846E2">
      <w:pPr>
        <w:jc w:val="center"/>
        <w:rPr>
          <w:b/>
          <w:i/>
          <w:sz w:val="20"/>
          <w:szCs w:val="20"/>
        </w:rPr>
      </w:pPr>
      <w:r w:rsidRPr="00EA2B9F">
        <w:rPr>
          <w:b/>
          <w:sz w:val="36"/>
          <w:szCs w:val="36"/>
        </w:rPr>
        <w:t>Un nuevo programa de la Fundación Secretariado Gitano aborda la desigualdad de las mujeres gitanas desde un enfoque integral</w:t>
      </w:r>
    </w:p>
    <w:p w:rsidR="00E05787" w:rsidRPr="003C1B2F" w:rsidRDefault="00E05787" w:rsidP="000E7D6E">
      <w:pPr>
        <w:jc w:val="center"/>
        <w:rPr>
          <w:b/>
        </w:rPr>
      </w:pPr>
    </w:p>
    <w:p w:rsidR="008C6410" w:rsidRDefault="00135F56" w:rsidP="00EA2B9F">
      <w:pPr>
        <w:pStyle w:val="Prrafodelista"/>
        <w:numPr>
          <w:ilvl w:val="0"/>
          <w:numId w:val="2"/>
        </w:numPr>
        <w:rPr>
          <w:b/>
          <w:sz w:val="24"/>
          <w:szCs w:val="24"/>
        </w:rPr>
      </w:pPr>
      <w:r w:rsidRPr="00EA2B9F">
        <w:rPr>
          <w:b/>
          <w:sz w:val="24"/>
          <w:szCs w:val="24"/>
        </w:rPr>
        <w:t>25 profesionales gitanas trabajan para el proyecto que se desarrolla en 28 ciudades de toda España</w:t>
      </w:r>
    </w:p>
    <w:p w:rsidR="008C6410" w:rsidRPr="00EA2B9F" w:rsidRDefault="00135F56" w:rsidP="00EA2B9F">
      <w:pPr>
        <w:pStyle w:val="Prrafodelista"/>
        <w:numPr>
          <w:ilvl w:val="0"/>
          <w:numId w:val="2"/>
        </w:numPr>
        <w:rPr>
          <w:b/>
          <w:sz w:val="24"/>
          <w:szCs w:val="24"/>
        </w:rPr>
      </w:pPr>
      <w:r w:rsidRPr="00EA2B9F">
        <w:rPr>
          <w:b/>
          <w:i/>
          <w:sz w:val="24"/>
          <w:szCs w:val="24"/>
        </w:rPr>
        <w:t>CALÍ</w:t>
      </w:r>
      <w:r w:rsidR="00B10D96">
        <w:rPr>
          <w:b/>
          <w:sz w:val="24"/>
          <w:szCs w:val="24"/>
        </w:rPr>
        <w:t xml:space="preserve"> se suma a los programas desarrollados por la FSG con el apoyo del Fondo Social Europeo: </w:t>
      </w:r>
      <w:r w:rsidRPr="00EA2B9F">
        <w:rPr>
          <w:b/>
          <w:i/>
          <w:sz w:val="24"/>
          <w:szCs w:val="24"/>
        </w:rPr>
        <w:t>Acceder</w:t>
      </w:r>
      <w:r w:rsidR="00B10D96">
        <w:rPr>
          <w:b/>
          <w:sz w:val="24"/>
          <w:szCs w:val="24"/>
        </w:rPr>
        <w:t xml:space="preserve"> (formación profesional y empleo) y </w:t>
      </w:r>
      <w:r w:rsidRPr="00EA2B9F">
        <w:rPr>
          <w:b/>
          <w:i/>
          <w:sz w:val="24"/>
          <w:szCs w:val="24"/>
        </w:rPr>
        <w:t>Promociona</w:t>
      </w:r>
      <w:r w:rsidR="00B10D96">
        <w:rPr>
          <w:b/>
          <w:sz w:val="24"/>
          <w:szCs w:val="24"/>
        </w:rPr>
        <w:t xml:space="preserve"> (educación)</w:t>
      </w:r>
    </w:p>
    <w:p w:rsidR="004846E2" w:rsidRDefault="004846E2" w:rsidP="00E45EC9">
      <w:pPr>
        <w:jc w:val="both"/>
      </w:pPr>
    </w:p>
    <w:p w:rsidR="00081E5E" w:rsidRDefault="00763383" w:rsidP="00E45EC9">
      <w:pPr>
        <w:jc w:val="both"/>
      </w:pPr>
      <w:bookmarkStart w:id="0" w:name="_GoBack"/>
      <w:bookmarkEnd w:id="0"/>
      <w:r>
        <w:t xml:space="preserve">El programa </w:t>
      </w:r>
      <w:r w:rsidRPr="00F51AF1">
        <w:rPr>
          <w:i/>
        </w:rPr>
        <w:t>CALÍ</w:t>
      </w:r>
      <w:r>
        <w:t xml:space="preserve"> </w:t>
      </w:r>
      <w:r w:rsidR="000A0A63">
        <w:t xml:space="preserve">trabaja en 28 ciudades </w:t>
      </w:r>
      <w:r w:rsidR="00081E5E">
        <w:t xml:space="preserve">de toda España </w:t>
      </w:r>
      <w:r w:rsidR="000A0A63">
        <w:t xml:space="preserve">con un perfil de </w:t>
      </w:r>
      <w:r w:rsidR="00081E5E">
        <w:t xml:space="preserve">mujeres gitanas destinatarias con </w:t>
      </w:r>
      <w:r w:rsidR="000A0A63">
        <w:t>muy baja empleabilidad</w:t>
      </w:r>
      <w:r w:rsidR="00B10D96">
        <w:t xml:space="preserve">. Sus tres grandes objetivos son: </w:t>
      </w:r>
      <w:r w:rsidR="000A0A63">
        <w:t xml:space="preserve"> </w:t>
      </w:r>
      <w:r>
        <w:t>prom</w:t>
      </w:r>
      <w:r w:rsidR="000A0A63">
        <w:t>ov</w:t>
      </w:r>
      <w:r w:rsidR="00B10D96">
        <w:t>er</w:t>
      </w:r>
      <w:r>
        <w:t xml:space="preserve"> </w:t>
      </w:r>
      <w:r w:rsidRPr="00947126">
        <w:t>la</w:t>
      </w:r>
      <w:r w:rsidRPr="00947126">
        <w:rPr>
          <w:b/>
        </w:rPr>
        <w:t xml:space="preserve"> </w:t>
      </w:r>
      <w:r w:rsidR="00135F56" w:rsidRPr="00EA2B9F">
        <w:rPr>
          <w:i/>
        </w:rPr>
        <w:t>igualdad de oportunidades</w:t>
      </w:r>
      <w:r w:rsidR="00D8526C">
        <w:t xml:space="preserve"> </w:t>
      </w:r>
      <w:r>
        <w:t xml:space="preserve">para </w:t>
      </w:r>
      <w:r w:rsidR="008A3F53">
        <w:t xml:space="preserve">la inclusión social y el acceso </w:t>
      </w:r>
      <w:r>
        <w:t xml:space="preserve">al mercado </w:t>
      </w:r>
      <w:r w:rsidR="00E45EC9">
        <w:t xml:space="preserve">de trabajo </w:t>
      </w:r>
      <w:r w:rsidR="00947126">
        <w:t>a través de itinerarios socio-laborales personalizados</w:t>
      </w:r>
      <w:r w:rsidR="000A0A63">
        <w:t xml:space="preserve">; </w:t>
      </w:r>
      <w:r w:rsidR="00B10D96">
        <w:t xml:space="preserve">promover </w:t>
      </w:r>
      <w:r w:rsidR="000A0A63" w:rsidRPr="00947126">
        <w:t>la</w:t>
      </w:r>
      <w:r w:rsidR="00523982">
        <w:t xml:space="preserve"> </w:t>
      </w:r>
      <w:r w:rsidR="00135F56" w:rsidRPr="00EA2B9F">
        <w:rPr>
          <w:i/>
        </w:rPr>
        <w:t>igualdad de género</w:t>
      </w:r>
      <w:r w:rsidR="000A0A63">
        <w:t xml:space="preserve"> entre mujeres y hombres,</w:t>
      </w:r>
      <w:r>
        <w:t xml:space="preserve"> </w:t>
      </w:r>
      <w:r w:rsidR="00523982">
        <w:t xml:space="preserve">rompiendo barreras culturales, </w:t>
      </w:r>
      <w:r w:rsidR="000A0A63">
        <w:t xml:space="preserve">incorporando en sus entornos la conciliación, y sensibilizando </w:t>
      </w:r>
      <w:r w:rsidR="00523982">
        <w:t xml:space="preserve">sobre </w:t>
      </w:r>
      <w:r w:rsidR="000A0A63">
        <w:t>la violencia de género</w:t>
      </w:r>
      <w:r w:rsidR="00523982">
        <w:t xml:space="preserve">, </w:t>
      </w:r>
      <w:r w:rsidR="00E45EC9">
        <w:t xml:space="preserve"> apoyando a las</w:t>
      </w:r>
      <w:r w:rsidR="00523982">
        <w:t xml:space="preserve"> víctimas</w:t>
      </w:r>
      <w:r w:rsidR="000A0A63">
        <w:t xml:space="preserve">; </w:t>
      </w:r>
      <w:r>
        <w:t xml:space="preserve">y </w:t>
      </w:r>
      <w:r w:rsidR="00B10D96">
        <w:t xml:space="preserve">promover </w:t>
      </w:r>
      <w:r w:rsidR="000A0A63" w:rsidRPr="00947126">
        <w:t>la</w:t>
      </w:r>
      <w:r w:rsidR="000A0A63" w:rsidRPr="00947126">
        <w:rPr>
          <w:b/>
        </w:rPr>
        <w:t xml:space="preserve"> </w:t>
      </w:r>
      <w:r w:rsidR="00135F56" w:rsidRPr="00EA2B9F">
        <w:rPr>
          <w:i/>
        </w:rPr>
        <w:t>igualdad de trato</w:t>
      </w:r>
      <w:r w:rsidR="000A0A63">
        <w:t xml:space="preserve">, luchando contra </w:t>
      </w:r>
      <w:r w:rsidR="00F65A64">
        <w:t>toda forma de</w:t>
      </w:r>
      <w:r w:rsidR="000A0A63">
        <w:t xml:space="preserve"> discriminación</w:t>
      </w:r>
      <w:r w:rsidR="00523982">
        <w:t xml:space="preserve"> y </w:t>
      </w:r>
      <w:r w:rsidR="00D201A1">
        <w:t>asistiendo a las víctimas</w:t>
      </w:r>
      <w:r w:rsidR="00F65A64">
        <w:t xml:space="preserve">. </w:t>
      </w:r>
    </w:p>
    <w:p w:rsidR="00F65A64" w:rsidRDefault="00135F56" w:rsidP="00F51AF1">
      <w:pPr>
        <w:jc w:val="both"/>
      </w:pPr>
      <w:r w:rsidRPr="00EA2B9F">
        <w:rPr>
          <w:i/>
        </w:rPr>
        <w:t>CALÍ</w:t>
      </w:r>
      <w:r w:rsidR="00F65A64">
        <w:t xml:space="preserve"> es un programa que busca empoderar a las mujeres gitanas, plurales y diversas, para garantizar el ejercicio de sus derechos y la defensa de los mismos. Un programa que busca, en definitiva, su plena ciudadanía. </w:t>
      </w:r>
    </w:p>
    <w:p w:rsidR="00B10D96" w:rsidRDefault="0091526A" w:rsidP="00F51AF1">
      <w:pPr>
        <w:jc w:val="both"/>
      </w:pPr>
      <w:r w:rsidRPr="00F51AF1">
        <w:rPr>
          <w:i/>
        </w:rPr>
        <w:t>CALÍ</w:t>
      </w:r>
      <w:r>
        <w:t xml:space="preserve"> es un programa innovador en casi todos sus aspectos. Una de las principales novedades</w:t>
      </w:r>
      <w:r w:rsidR="000E1078">
        <w:t xml:space="preserve"> reside en su enfoque integral, abordando las necesidades de las mujeres gitanas desde una perspectiva multidimensional</w:t>
      </w:r>
      <w:r>
        <w:t xml:space="preserve"> (personal, social, laboral) y orientada a promover la igualdad</w:t>
      </w:r>
      <w:r w:rsidR="000E1078">
        <w:t xml:space="preserve"> (</w:t>
      </w:r>
      <w:r>
        <w:t xml:space="preserve">igualdad de oportunidades, igualdad de género e igualdad de trato). </w:t>
      </w:r>
    </w:p>
    <w:p w:rsidR="00D8526C" w:rsidRDefault="0091526A" w:rsidP="00F51AF1">
      <w:pPr>
        <w:jc w:val="both"/>
      </w:pPr>
      <w:r>
        <w:t xml:space="preserve">Es innovador por el perfil de las mujeres con las que trabaja: mujeres gitanas en su gran mayoría, con un perfil de extrema vulnerabilidad y en condiciones socio-laborales muy desfavorecidas.  Y es novedoso por ser </w:t>
      </w:r>
      <w:r w:rsidR="000E1078">
        <w:t>un programa ambicioso</w:t>
      </w:r>
      <w:r w:rsidR="00C62C99">
        <w:t xml:space="preserve"> y de gran alcance</w:t>
      </w:r>
      <w:r>
        <w:t>, pensado para tener un fuerte impacto y promover un cambio social dentro de la comunidad gitana</w:t>
      </w:r>
      <w:r w:rsidR="000E1078">
        <w:t xml:space="preserve">: </w:t>
      </w:r>
      <w:r w:rsidR="00B27765">
        <w:t>tiene una perspectiva a medio plazo, hasta 2019; cuenta con la financiación, entre otros, del Fondo Social Europeo; tiene una fuerte implantación territorial, se desarrolla en 28 ciudades españolas; y ha permitido la contratación para su ejecución de</w:t>
      </w:r>
      <w:r w:rsidR="00C62C99">
        <w:t xml:space="preserve"> 30 profesionales mujeres, 25 de las cuales son gitanas.  </w:t>
      </w:r>
    </w:p>
    <w:p w:rsidR="004846E2" w:rsidRDefault="004846E2" w:rsidP="00F51AF1">
      <w:pPr>
        <w:jc w:val="both"/>
      </w:pPr>
    </w:p>
    <w:p w:rsidR="004846E2" w:rsidRDefault="004846E2" w:rsidP="00996800"/>
    <w:p w:rsidR="004846E2" w:rsidRDefault="004846E2" w:rsidP="00996800"/>
    <w:p w:rsidR="004846E2" w:rsidRDefault="004846E2" w:rsidP="00996800"/>
    <w:p w:rsidR="000E7D6E" w:rsidRDefault="00B26F63" w:rsidP="00996800">
      <w:r>
        <w:t>El programa trabaja directamente con mujeres gitanas (tiene previsto llegar a más de 2.400 mujeres</w:t>
      </w:r>
      <w:r w:rsidR="009842E0">
        <w:t xml:space="preserve"> hasta 2019)</w:t>
      </w:r>
      <w:r>
        <w:t xml:space="preserve">, pero no solo con ellas. </w:t>
      </w:r>
      <w:r w:rsidR="009842E0">
        <w:t xml:space="preserve">Alcanzar la igualdad requiere </w:t>
      </w:r>
      <w:r w:rsidR="00B034C3">
        <w:t>incorporar, por un lado, a los hombres gitanos</w:t>
      </w:r>
      <w:r w:rsidR="00E45EC9">
        <w:t xml:space="preserve"> y a la comunidad gitana en su conjunto</w:t>
      </w:r>
      <w:r w:rsidR="00B034C3">
        <w:t xml:space="preserve">, </w:t>
      </w:r>
      <w:r w:rsidR="00071D8B">
        <w:t xml:space="preserve">sensibilizando </w:t>
      </w:r>
      <w:r w:rsidR="000E7D6E">
        <w:t>sobre cuestiones de ig</w:t>
      </w:r>
      <w:r w:rsidR="00FA28B4">
        <w:t>ualdad de género y conciliación;</w:t>
      </w:r>
      <w:r w:rsidR="000E7D6E">
        <w:t xml:space="preserve"> pero requiere igualmente sumar aliados fuera de la propia comunidad gitana. Para ello el programa tiene previsto trabajar en estrecha colaboración con las administraciones públicas, los servicios sociales, los servicios de empleo, las instituciones de género y de asistencia</w:t>
      </w:r>
      <w:r w:rsidR="00996800">
        <w:t xml:space="preserve"> a </w:t>
      </w:r>
      <w:r w:rsidR="000E7D6E">
        <w:t xml:space="preserve">víctimas de violencia de género, las fiscalías de delitos de odio y discriminación, así como </w:t>
      </w:r>
      <w:r w:rsidR="00FA28B4">
        <w:t xml:space="preserve">con </w:t>
      </w:r>
      <w:r w:rsidR="000E7D6E">
        <w:t>otros agentes o entidades especializadas.</w:t>
      </w:r>
    </w:p>
    <w:p w:rsidR="000E7D6E" w:rsidRDefault="000E7D6E" w:rsidP="00F51AF1">
      <w:pPr>
        <w:jc w:val="both"/>
      </w:pPr>
      <w:r>
        <w:t xml:space="preserve">El programa </w:t>
      </w:r>
      <w:r w:rsidR="00135F56" w:rsidRPr="00EA2B9F">
        <w:rPr>
          <w:i/>
        </w:rPr>
        <w:t>CALÍ</w:t>
      </w:r>
      <w:r w:rsidR="00B10D96">
        <w:t xml:space="preserve"> </w:t>
      </w:r>
      <w:r>
        <w:t xml:space="preserve">contempla, además de las acciones individuales y grupales con las mujeres gitanas, acciones de formación, sensibilización e incidencia que permitan un mayor impacto del programa y que contribuyan a cambiar la imagen social de la comunidad gitana en el conjunto de la sociedad. </w:t>
      </w:r>
    </w:p>
    <w:p w:rsidR="00B10D96" w:rsidRDefault="00135F56" w:rsidP="00F51AF1">
      <w:pPr>
        <w:jc w:val="both"/>
      </w:pPr>
      <w:r w:rsidRPr="00EA2B9F">
        <w:rPr>
          <w:i/>
        </w:rPr>
        <w:t>CALÍ</w:t>
      </w:r>
      <w:r w:rsidR="00B10D96">
        <w:t xml:space="preserve"> es un nuevo programa de la Fundación Secretariado Gitano desarrollado en el marco del </w:t>
      </w:r>
      <w:r w:rsidR="00B10D96" w:rsidRPr="00B10D96">
        <w:t>Programa Operativo de Inclusión Social y de la Economía Social</w:t>
      </w:r>
      <w:r w:rsidR="00B10D96">
        <w:t xml:space="preserve"> (POISES) que viene a sumarse a los dedicados a la formación profesional y el empleo (programa </w:t>
      </w:r>
      <w:r w:rsidRPr="00EA2B9F">
        <w:rPr>
          <w:i/>
        </w:rPr>
        <w:t>Acceder</w:t>
      </w:r>
      <w:r w:rsidR="00B10D96">
        <w:t xml:space="preserve">, desde el año 2000) y la promoción del éxito escolar del alumnado gitano (programa </w:t>
      </w:r>
      <w:r w:rsidRPr="00EA2B9F">
        <w:rPr>
          <w:i/>
        </w:rPr>
        <w:t>Promociona</w:t>
      </w:r>
      <w:r w:rsidR="00B10D96">
        <w:t xml:space="preserve">, desde el año 2009) que continúan en este nuevo periodo en el marco de los POISES 2014-2020. </w:t>
      </w:r>
    </w:p>
    <w:p w:rsidR="004846E2" w:rsidRDefault="004846E2" w:rsidP="00F51AF1">
      <w:pPr>
        <w:jc w:val="both"/>
      </w:pPr>
    </w:p>
    <w:p w:rsidR="00EA2B9F" w:rsidRPr="003C1B2F" w:rsidRDefault="003C1B2F" w:rsidP="00F51AF1">
      <w:pPr>
        <w:jc w:val="both"/>
        <w:rPr>
          <w:b/>
          <w:sz w:val="32"/>
          <w:szCs w:val="32"/>
        </w:rPr>
      </w:pPr>
      <w:r>
        <w:rPr>
          <w:b/>
          <w:sz w:val="32"/>
          <w:szCs w:val="32"/>
        </w:rPr>
        <w:t>Programa del acto de presentación – 19 octubre 2016</w:t>
      </w:r>
    </w:p>
    <w:p w:rsidR="00EA2B9F" w:rsidRPr="004846E2" w:rsidRDefault="00EA2B9F" w:rsidP="00EA2B9F">
      <w:pPr>
        <w:spacing w:after="0" w:line="240" w:lineRule="auto"/>
        <w:rPr>
          <w:rFonts w:cs="Arial"/>
          <w:b/>
          <w:bCs/>
          <w:sz w:val="20"/>
          <w:szCs w:val="20"/>
          <w:lang w:eastAsia="es-ES"/>
        </w:rPr>
      </w:pPr>
      <w:r w:rsidRPr="004846E2">
        <w:rPr>
          <w:rFonts w:cs="Arial"/>
          <w:b/>
          <w:bCs/>
          <w:sz w:val="20"/>
          <w:szCs w:val="20"/>
          <w:lang w:eastAsia="es-ES"/>
        </w:rPr>
        <w:t>12,30-13,30</w:t>
      </w:r>
      <w:r w:rsidR="003C1B2F" w:rsidRPr="004846E2">
        <w:rPr>
          <w:rFonts w:cs="Arial"/>
          <w:b/>
          <w:bCs/>
          <w:sz w:val="20"/>
          <w:szCs w:val="20"/>
          <w:lang w:eastAsia="es-ES"/>
        </w:rPr>
        <w:t xml:space="preserve"> </w:t>
      </w:r>
      <w:r w:rsidRPr="004846E2">
        <w:rPr>
          <w:rFonts w:cs="Arial"/>
          <w:b/>
          <w:bCs/>
          <w:sz w:val="20"/>
          <w:szCs w:val="20"/>
          <w:lang w:eastAsia="es-ES"/>
        </w:rPr>
        <w:t xml:space="preserve">h. </w:t>
      </w:r>
      <w:r w:rsidR="00EF4899" w:rsidRPr="004846E2">
        <w:rPr>
          <w:rFonts w:cs="Arial"/>
          <w:b/>
          <w:bCs/>
          <w:sz w:val="20"/>
          <w:szCs w:val="20"/>
          <w:lang w:eastAsia="es-ES"/>
        </w:rPr>
        <w:t>Acto de presentación.</w:t>
      </w:r>
    </w:p>
    <w:p w:rsidR="00996800" w:rsidRPr="004846E2" w:rsidRDefault="00996800" w:rsidP="00EA2B9F">
      <w:pPr>
        <w:spacing w:after="0" w:line="240" w:lineRule="auto"/>
        <w:rPr>
          <w:rFonts w:cs="Arial"/>
          <w:b/>
          <w:bCs/>
          <w:sz w:val="20"/>
          <w:szCs w:val="20"/>
          <w:lang w:eastAsia="es-ES"/>
        </w:rPr>
      </w:pPr>
    </w:p>
    <w:p w:rsidR="00EA2B9F" w:rsidRPr="004846E2" w:rsidRDefault="00EF4899" w:rsidP="00EF4899">
      <w:pPr>
        <w:pStyle w:val="Prrafodelista"/>
        <w:numPr>
          <w:ilvl w:val="0"/>
          <w:numId w:val="6"/>
        </w:numPr>
        <w:spacing w:after="0" w:line="240" w:lineRule="auto"/>
        <w:rPr>
          <w:rFonts w:cs="Arial"/>
          <w:bCs/>
          <w:sz w:val="20"/>
          <w:szCs w:val="20"/>
          <w:lang w:eastAsia="es-ES"/>
        </w:rPr>
      </w:pPr>
      <w:r w:rsidRPr="004846E2">
        <w:rPr>
          <w:rFonts w:cs="Arial"/>
          <w:b/>
          <w:bCs/>
          <w:i/>
          <w:sz w:val="20"/>
          <w:szCs w:val="20"/>
          <w:lang w:eastAsia="es-ES"/>
        </w:rPr>
        <w:t>La apuesta de la FSG por la Igualdad de las mujeres gitanas</w:t>
      </w:r>
      <w:r w:rsidRPr="004846E2">
        <w:rPr>
          <w:rFonts w:cs="Arial"/>
          <w:b/>
          <w:bCs/>
          <w:sz w:val="20"/>
          <w:szCs w:val="20"/>
          <w:lang w:eastAsia="es-ES"/>
        </w:rPr>
        <w:t>.</w:t>
      </w:r>
      <w:r w:rsidRPr="004846E2">
        <w:rPr>
          <w:rFonts w:cs="Arial"/>
          <w:bCs/>
          <w:sz w:val="20"/>
          <w:szCs w:val="20"/>
          <w:lang w:eastAsia="es-ES"/>
        </w:rPr>
        <w:t xml:space="preserve"> </w:t>
      </w:r>
      <w:r w:rsidR="00A257BF" w:rsidRPr="004846E2">
        <w:rPr>
          <w:rFonts w:cs="Arial"/>
          <w:bCs/>
          <w:sz w:val="20"/>
          <w:szCs w:val="20"/>
          <w:lang w:eastAsia="es-ES"/>
        </w:rPr>
        <w:t>Introducción al</w:t>
      </w:r>
      <w:r w:rsidR="00EA2B9F" w:rsidRPr="004846E2">
        <w:rPr>
          <w:rFonts w:cs="Arial"/>
          <w:bCs/>
          <w:sz w:val="20"/>
          <w:szCs w:val="20"/>
          <w:lang w:eastAsia="es-ES"/>
        </w:rPr>
        <w:t xml:space="preserve"> programa a cargo de las coordinadoras técnicas</w:t>
      </w:r>
      <w:r w:rsidR="00A257BF" w:rsidRPr="004846E2">
        <w:rPr>
          <w:rFonts w:cs="Arial"/>
          <w:bCs/>
          <w:sz w:val="20"/>
          <w:szCs w:val="20"/>
          <w:lang w:eastAsia="es-ES"/>
        </w:rPr>
        <w:t>:</w:t>
      </w:r>
      <w:r w:rsidR="00EA2B9F" w:rsidRPr="004846E2">
        <w:rPr>
          <w:rFonts w:cs="Arial"/>
          <w:bCs/>
          <w:sz w:val="20"/>
          <w:szCs w:val="20"/>
          <w:lang w:eastAsia="es-ES"/>
        </w:rPr>
        <w:t xml:space="preserve"> Maite Andrés</w:t>
      </w:r>
      <w:r w:rsidR="00A257BF" w:rsidRPr="004846E2">
        <w:rPr>
          <w:rFonts w:cs="Arial"/>
          <w:bCs/>
          <w:sz w:val="20"/>
          <w:szCs w:val="20"/>
          <w:lang w:eastAsia="es-ES"/>
        </w:rPr>
        <w:t>, Directora del Departamento de Inclusión Social,</w:t>
      </w:r>
      <w:r w:rsidR="00EA2B9F" w:rsidRPr="004846E2">
        <w:rPr>
          <w:rFonts w:cs="Arial"/>
          <w:bCs/>
          <w:sz w:val="20"/>
          <w:szCs w:val="20"/>
          <w:lang w:eastAsia="es-ES"/>
        </w:rPr>
        <w:t xml:space="preserve"> y Sara Giménez</w:t>
      </w:r>
      <w:r w:rsidR="00A257BF" w:rsidRPr="004846E2">
        <w:rPr>
          <w:rFonts w:cs="Arial"/>
          <w:bCs/>
          <w:sz w:val="20"/>
          <w:szCs w:val="20"/>
          <w:lang w:eastAsia="es-ES"/>
        </w:rPr>
        <w:t xml:space="preserve">, Directora del Departamento de Igualdad y Lucha contra la Discriminación. </w:t>
      </w:r>
    </w:p>
    <w:p w:rsidR="00A257BF" w:rsidRPr="004846E2" w:rsidRDefault="00A257BF" w:rsidP="00EA2B9F">
      <w:pPr>
        <w:spacing w:after="0" w:line="240" w:lineRule="auto"/>
        <w:ind w:left="708"/>
        <w:rPr>
          <w:rFonts w:cs="Arial"/>
          <w:bCs/>
          <w:sz w:val="20"/>
          <w:szCs w:val="20"/>
          <w:lang w:eastAsia="es-ES"/>
        </w:rPr>
      </w:pPr>
    </w:p>
    <w:p w:rsidR="00A257BF" w:rsidRPr="004846E2" w:rsidRDefault="00A257BF" w:rsidP="00EF4899">
      <w:pPr>
        <w:pStyle w:val="Prrafodelista"/>
        <w:numPr>
          <w:ilvl w:val="0"/>
          <w:numId w:val="6"/>
        </w:numPr>
        <w:spacing w:after="0" w:line="240" w:lineRule="auto"/>
        <w:rPr>
          <w:rFonts w:cs="Arial"/>
          <w:b/>
          <w:bCs/>
          <w:sz w:val="20"/>
          <w:szCs w:val="20"/>
          <w:lang w:eastAsia="es-ES"/>
        </w:rPr>
      </w:pPr>
      <w:r w:rsidRPr="004846E2">
        <w:rPr>
          <w:rFonts w:cs="Arial"/>
          <w:b/>
          <w:bCs/>
          <w:i/>
          <w:sz w:val="20"/>
          <w:szCs w:val="20"/>
          <w:lang w:eastAsia="es-ES"/>
        </w:rPr>
        <w:t>Presentación del programa</w:t>
      </w:r>
      <w:r w:rsidR="003C1B2F" w:rsidRPr="004846E2">
        <w:rPr>
          <w:rFonts w:cs="Arial"/>
          <w:b/>
          <w:bCs/>
          <w:i/>
          <w:sz w:val="20"/>
          <w:szCs w:val="20"/>
          <w:lang w:eastAsia="es-ES"/>
        </w:rPr>
        <w:t xml:space="preserve"> Calí</w:t>
      </w:r>
      <w:r w:rsidRPr="004846E2">
        <w:rPr>
          <w:rFonts w:cs="Arial"/>
          <w:b/>
          <w:bCs/>
          <w:sz w:val="20"/>
          <w:szCs w:val="20"/>
          <w:lang w:eastAsia="es-ES"/>
        </w:rPr>
        <w:t xml:space="preserve"> </w:t>
      </w:r>
      <w:r w:rsidRPr="004846E2">
        <w:rPr>
          <w:rFonts w:cs="Arial"/>
          <w:bCs/>
          <w:sz w:val="20"/>
          <w:szCs w:val="20"/>
          <w:lang w:eastAsia="es-ES"/>
        </w:rPr>
        <w:t>a cargo de las técnicas de Igualdad</w:t>
      </w:r>
      <w:r w:rsidR="00996800" w:rsidRPr="004846E2">
        <w:rPr>
          <w:rFonts w:cs="Arial"/>
          <w:bCs/>
          <w:sz w:val="20"/>
          <w:szCs w:val="20"/>
          <w:lang w:eastAsia="es-ES"/>
        </w:rPr>
        <w:t xml:space="preserve">: Edurne de la Hera, </w:t>
      </w:r>
      <w:proofErr w:type="spellStart"/>
      <w:r w:rsidR="00996800" w:rsidRPr="004846E2">
        <w:rPr>
          <w:rFonts w:cs="Arial"/>
          <w:bCs/>
          <w:sz w:val="20"/>
          <w:szCs w:val="20"/>
          <w:lang w:eastAsia="es-ES"/>
        </w:rPr>
        <w:t>Pepi</w:t>
      </w:r>
      <w:proofErr w:type="spellEnd"/>
      <w:r w:rsidR="00996800" w:rsidRPr="004846E2">
        <w:rPr>
          <w:rFonts w:cs="Arial"/>
          <w:bCs/>
          <w:sz w:val="20"/>
          <w:szCs w:val="20"/>
          <w:lang w:eastAsia="es-ES"/>
        </w:rPr>
        <w:t xml:space="preserve"> Fernández, Noelia </w:t>
      </w:r>
      <w:proofErr w:type="spellStart"/>
      <w:r w:rsidR="00996800" w:rsidRPr="004846E2">
        <w:rPr>
          <w:rFonts w:cs="Arial"/>
          <w:bCs/>
          <w:sz w:val="20"/>
          <w:szCs w:val="20"/>
          <w:lang w:eastAsia="es-ES"/>
        </w:rPr>
        <w:t>Lupiáñez</w:t>
      </w:r>
      <w:proofErr w:type="spellEnd"/>
      <w:r w:rsidR="00996800" w:rsidRPr="004846E2">
        <w:rPr>
          <w:rFonts w:cs="Arial"/>
          <w:bCs/>
          <w:sz w:val="20"/>
          <w:szCs w:val="20"/>
          <w:lang w:eastAsia="es-ES"/>
        </w:rPr>
        <w:t xml:space="preserve"> y Encarna García.</w:t>
      </w:r>
    </w:p>
    <w:p w:rsidR="00A257BF" w:rsidRPr="004846E2" w:rsidRDefault="00EA2B9F" w:rsidP="003C1B2F">
      <w:pPr>
        <w:pStyle w:val="Prrafodelista"/>
        <w:numPr>
          <w:ilvl w:val="0"/>
          <w:numId w:val="8"/>
        </w:numPr>
        <w:spacing w:after="0" w:line="240" w:lineRule="auto"/>
        <w:rPr>
          <w:rFonts w:cs="Arial"/>
          <w:bCs/>
          <w:sz w:val="20"/>
          <w:szCs w:val="20"/>
          <w:lang w:eastAsia="es-ES"/>
        </w:rPr>
      </w:pPr>
      <w:r w:rsidRPr="004846E2">
        <w:rPr>
          <w:rFonts w:cs="Arial"/>
          <w:bCs/>
          <w:sz w:val="20"/>
          <w:szCs w:val="20"/>
          <w:lang w:eastAsia="es-ES"/>
        </w:rPr>
        <w:t>El valor d</w:t>
      </w:r>
      <w:r w:rsidR="00A257BF" w:rsidRPr="004846E2">
        <w:rPr>
          <w:rFonts w:cs="Arial"/>
          <w:bCs/>
          <w:sz w:val="20"/>
          <w:szCs w:val="20"/>
          <w:lang w:eastAsia="es-ES"/>
        </w:rPr>
        <w:t>e la integralidad del programa y de su implantación territorial</w:t>
      </w:r>
    </w:p>
    <w:p w:rsidR="00A257BF" w:rsidRPr="004846E2" w:rsidRDefault="00A257BF" w:rsidP="003C1B2F">
      <w:pPr>
        <w:pStyle w:val="Prrafodelista"/>
        <w:numPr>
          <w:ilvl w:val="0"/>
          <w:numId w:val="8"/>
        </w:numPr>
        <w:spacing w:after="0" w:line="240" w:lineRule="auto"/>
        <w:rPr>
          <w:rFonts w:cs="Arial"/>
          <w:bCs/>
          <w:sz w:val="20"/>
          <w:szCs w:val="20"/>
          <w:lang w:eastAsia="es-ES"/>
        </w:rPr>
      </w:pPr>
      <w:r w:rsidRPr="004846E2">
        <w:rPr>
          <w:rFonts w:cs="Arial"/>
          <w:bCs/>
          <w:sz w:val="20"/>
          <w:szCs w:val="20"/>
          <w:lang w:eastAsia="es-ES"/>
        </w:rPr>
        <w:t>El reto de la atención a mujeres gitanas con un perfil de alta vulnerabilidad social</w:t>
      </w:r>
    </w:p>
    <w:p w:rsidR="00A257BF" w:rsidRPr="004846E2" w:rsidRDefault="00A257BF" w:rsidP="003C1B2F">
      <w:pPr>
        <w:pStyle w:val="Prrafodelista"/>
        <w:numPr>
          <w:ilvl w:val="0"/>
          <w:numId w:val="8"/>
        </w:numPr>
        <w:spacing w:after="0" w:line="240" w:lineRule="auto"/>
        <w:rPr>
          <w:rFonts w:cs="Arial"/>
          <w:bCs/>
          <w:sz w:val="20"/>
          <w:szCs w:val="20"/>
          <w:lang w:eastAsia="es-ES"/>
        </w:rPr>
      </w:pPr>
      <w:r w:rsidRPr="004846E2">
        <w:rPr>
          <w:rFonts w:cs="Arial"/>
          <w:bCs/>
          <w:sz w:val="20"/>
          <w:szCs w:val="20"/>
          <w:lang w:eastAsia="es-ES"/>
        </w:rPr>
        <w:t>La incorporación de la lucha contra la discriminación y la asistencia a las víctimas</w:t>
      </w:r>
    </w:p>
    <w:p w:rsidR="00A257BF" w:rsidRPr="004846E2" w:rsidRDefault="00A257BF" w:rsidP="00EA2B9F">
      <w:pPr>
        <w:spacing w:after="0" w:line="240" w:lineRule="auto"/>
        <w:ind w:left="708"/>
        <w:rPr>
          <w:rFonts w:cs="Arial"/>
          <w:bCs/>
          <w:sz w:val="20"/>
          <w:szCs w:val="20"/>
          <w:lang w:eastAsia="es-ES"/>
        </w:rPr>
      </w:pPr>
    </w:p>
    <w:p w:rsidR="00A257BF" w:rsidRPr="004846E2" w:rsidRDefault="00A257BF" w:rsidP="00EF4899">
      <w:pPr>
        <w:pStyle w:val="Prrafodelista"/>
        <w:numPr>
          <w:ilvl w:val="0"/>
          <w:numId w:val="7"/>
        </w:numPr>
        <w:spacing w:after="0" w:line="240" w:lineRule="auto"/>
        <w:rPr>
          <w:rFonts w:cs="Arial"/>
          <w:b/>
          <w:bCs/>
          <w:sz w:val="20"/>
          <w:szCs w:val="20"/>
          <w:lang w:eastAsia="es-ES"/>
        </w:rPr>
      </w:pPr>
      <w:r w:rsidRPr="004846E2">
        <w:rPr>
          <w:rFonts w:cs="Arial"/>
          <w:b/>
          <w:bCs/>
          <w:i/>
          <w:sz w:val="20"/>
          <w:szCs w:val="20"/>
          <w:lang w:eastAsia="es-ES"/>
        </w:rPr>
        <w:t>Mesa institucional</w:t>
      </w:r>
      <w:r w:rsidRPr="004846E2">
        <w:rPr>
          <w:rFonts w:cs="Arial"/>
          <w:b/>
          <w:bCs/>
          <w:sz w:val="20"/>
          <w:szCs w:val="20"/>
          <w:lang w:eastAsia="es-ES"/>
        </w:rPr>
        <w:t>:</w:t>
      </w:r>
    </w:p>
    <w:p w:rsidR="00EA2B9F" w:rsidRPr="004846E2" w:rsidRDefault="00EF4899" w:rsidP="003C1B2F">
      <w:pPr>
        <w:pStyle w:val="Prrafodelista"/>
        <w:numPr>
          <w:ilvl w:val="0"/>
          <w:numId w:val="8"/>
        </w:numPr>
        <w:spacing w:after="0" w:line="240" w:lineRule="auto"/>
        <w:rPr>
          <w:rFonts w:cs="Arial"/>
          <w:bCs/>
          <w:sz w:val="20"/>
          <w:szCs w:val="20"/>
          <w:lang w:eastAsia="es-ES"/>
        </w:rPr>
      </w:pPr>
      <w:r w:rsidRPr="004846E2">
        <w:rPr>
          <w:rFonts w:cs="Arial"/>
          <w:bCs/>
          <w:sz w:val="20"/>
          <w:szCs w:val="20"/>
          <w:lang w:eastAsia="es-ES"/>
        </w:rPr>
        <w:t xml:space="preserve">D. </w:t>
      </w:r>
      <w:r w:rsidR="00EA2B9F" w:rsidRPr="004846E2">
        <w:rPr>
          <w:rFonts w:cs="Arial"/>
          <w:bCs/>
          <w:sz w:val="20"/>
          <w:szCs w:val="20"/>
          <w:lang w:eastAsia="es-ES"/>
        </w:rPr>
        <w:t xml:space="preserve">Isidro Rodríguez, Director </w:t>
      </w:r>
      <w:r w:rsidRPr="004846E2">
        <w:rPr>
          <w:rFonts w:cs="Arial"/>
          <w:bCs/>
          <w:sz w:val="20"/>
          <w:szCs w:val="20"/>
          <w:lang w:eastAsia="es-ES"/>
        </w:rPr>
        <w:t xml:space="preserve">General </w:t>
      </w:r>
      <w:r w:rsidR="00EA2B9F" w:rsidRPr="004846E2">
        <w:rPr>
          <w:rFonts w:cs="Arial"/>
          <w:bCs/>
          <w:sz w:val="20"/>
          <w:szCs w:val="20"/>
          <w:lang w:eastAsia="es-ES"/>
        </w:rPr>
        <w:t>de la F</w:t>
      </w:r>
      <w:r w:rsidRPr="004846E2">
        <w:rPr>
          <w:rFonts w:cs="Arial"/>
          <w:bCs/>
          <w:sz w:val="20"/>
          <w:szCs w:val="20"/>
          <w:lang w:eastAsia="es-ES"/>
        </w:rPr>
        <w:t>undación Secretariado Gitano.</w:t>
      </w:r>
    </w:p>
    <w:p w:rsidR="00EF4899" w:rsidRPr="004846E2" w:rsidRDefault="00EF4899" w:rsidP="003C1B2F">
      <w:pPr>
        <w:pStyle w:val="Prrafodelista"/>
        <w:numPr>
          <w:ilvl w:val="0"/>
          <w:numId w:val="8"/>
        </w:numPr>
        <w:spacing w:after="0" w:line="240" w:lineRule="auto"/>
        <w:rPr>
          <w:rFonts w:cs="Arial"/>
          <w:bCs/>
          <w:sz w:val="20"/>
          <w:szCs w:val="20"/>
          <w:lang w:eastAsia="es-ES"/>
        </w:rPr>
      </w:pPr>
      <w:r w:rsidRPr="004846E2">
        <w:rPr>
          <w:rFonts w:cs="Arial"/>
          <w:bCs/>
          <w:sz w:val="20"/>
          <w:szCs w:val="20"/>
          <w:lang w:eastAsia="es-ES"/>
        </w:rPr>
        <w:t>Dª Carmen Casero González. Directora General del Trabajo Autónomo, de la Economía Social y de la Responsabilidad Social de las Empresas. Ministerio de Empleo y Seguridad Social.</w:t>
      </w:r>
    </w:p>
    <w:p w:rsidR="00EF4899" w:rsidRPr="004846E2" w:rsidRDefault="00996800" w:rsidP="003C1B2F">
      <w:pPr>
        <w:pStyle w:val="Prrafodelista"/>
        <w:numPr>
          <w:ilvl w:val="0"/>
          <w:numId w:val="8"/>
        </w:numPr>
        <w:spacing w:after="0" w:line="240" w:lineRule="auto"/>
        <w:rPr>
          <w:rFonts w:cs="Arial"/>
          <w:bCs/>
          <w:sz w:val="20"/>
          <w:szCs w:val="20"/>
          <w:lang w:eastAsia="es-ES"/>
        </w:rPr>
      </w:pPr>
      <w:r w:rsidRPr="004846E2">
        <w:rPr>
          <w:rFonts w:cs="Arial"/>
          <w:bCs/>
          <w:sz w:val="20"/>
          <w:szCs w:val="20"/>
          <w:lang w:eastAsia="es-ES"/>
        </w:rPr>
        <w:t xml:space="preserve">Dª. Inmaculada </w:t>
      </w:r>
      <w:proofErr w:type="spellStart"/>
      <w:r w:rsidRPr="004846E2">
        <w:rPr>
          <w:rFonts w:cs="Arial"/>
          <w:bCs/>
          <w:sz w:val="20"/>
          <w:szCs w:val="20"/>
          <w:lang w:eastAsia="es-ES"/>
        </w:rPr>
        <w:t>Lasala</w:t>
      </w:r>
      <w:proofErr w:type="spellEnd"/>
      <w:r w:rsidRPr="004846E2">
        <w:rPr>
          <w:rFonts w:cs="Arial"/>
          <w:bCs/>
          <w:sz w:val="20"/>
          <w:szCs w:val="20"/>
          <w:lang w:eastAsia="es-ES"/>
        </w:rPr>
        <w:t xml:space="preserve">. Subdirectora General Adjunta. Dir. Gen. de Servicios a la Familia y la Infancia. </w:t>
      </w:r>
      <w:r w:rsidR="00EF4899" w:rsidRPr="004846E2">
        <w:rPr>
          <w:rFonts w:cs="Arial"/>
          <w:bCs/>
          <w:sz w:val="20"/>
          <w:szCs w:val="20"/>
          <w:lang w:eastAsia="es-ES"/>
        </w:rPr>
        <w:t>Ministerio de Sanidad, Servicios Sociales e Igualdad.</w:t>
      </w:r>
    </w:p>
    <w:p w:rsidR="00EF4899" w:rsidRPr="004846E2" w:rsidRDefault="00EF4899" w:rsidP="003C1B2F">
      <w:pPr>
        <w:pStyle w:val="Prrafodelista"/>
        <w:numPr>
          <w:ilvl w:val="0"/>
          <w:numId w:val="8"/>
        </w:numPr>
        <w:spacing w:after="0" w:line="240" w:lineRule="auto"/>
        <w:rPr>
          <w:rFonts w:cs="Arial"/>
          <w:bCs/>
          <w:sz w:val="20"/>
          <w:szCs w:val="20"/>
          <w:lang w:eastAsia="es-ES"/>
        </w:rPr>
      </w:pPr>
      <w:r w:rsidRPr="004846E2">
        <w:rPr>
          <w:rFonts w:cs="Arial"/>
          <w:bCs/>
          <w:sz w:val="20"/>
          <w:szCs w:val="20"/>
          <w:lang w:eastAsia="es-ES"/>
        </w:rPr>
        <w:t>D. Marc Simón Martínez. Director del Área Social. Fundación Bancaria La Caixa</w:t>
      </w:r>
    </w:p>
    <w:p w:rsidR="00EF4899" w:rsidRPr="004846E2" w:rsidRDefault="00EF4899" w:rsidP="00EF4899">
      <w:pPr>
        <w:spacing w:after="0" w:line="240" w:lineRule="auto"/>
        <w:ind w:left="708"/>
        <w:rPr>
          <w:rFonts w:eastAsia="Times New Roman" w:cs="Arial"/>
          <w:bCs/>
          <w:sz w:val="20"/>
          <w:szCs w:val="20"/>
          <w:lang w:eastAsia="es-ES"/>
        </w:rPr>
      </w:pPr>
    </w:p>
    <w:p w:rsidR="00EA2B9F" w:rsidRPr="004846E2" w:rsidRDefault="00EA2B9F" w:rsidP="00EA2B9F">
      <w:pPr>
        <w:spacing w:after="0" w:line="240" w:lineRule="auto"/>
        <w:rPr>
          <w:rFonts w:cs="Arial"/>
          <w:b/>
          <w:bCs/>
          <w:i/>
          <w:sz w:val="20"/>
          <w:szCs w:val="20"/>
          <w:lang w:eastAsia="es-ES"/>
        </w:rPr>
      </w:pPr>
      <w:r w:rsidRPr="004846E2">
        <w:rPr>
          <w:rFonts w:cs="Arial"/>
          <w:b/>
          <w:bCs/>
          <w:sz w:val="20"/>
          <w:szCs w:val="20"/>
          <w:lang w:eastAsia="es-ES"/>
        </w:rPr>
        <w:t>13,30-14,00</w:t>
      </w:r>
      <w:r w:rsidR="003C1B2F" w:rsidRPr="004846E2">
        <w:rPr>
          <w:rFonts w:cs="Arial"/>
          <w:b/>
          <w:bCs/>
          <w:sz w:val="20"/>
          <w:szCs w:val="20"/>
          <w:lang w:eastAsia="es-ES"/>
        </w:rPr>
        <w:t xml:space="preserve"> </w:t>
      </w:r>
      <w:r w:rsidRPr="004846E2">
        <w:rPr>
          <w:rFonts w:cs="Arial"/>
          <w:b/>
          <w:bCs/>
          <w:sz w:val="20"/>
          <w:szCs w:val="20"/>
          <w:lang w:eastAsia="es-ES"/>
        </w:rPr>
        <w:t xml:space="preserve">h </w:t>
      </w:r>
      <w:r w:rsidRPr="004846E2">
        <w:rPr>
          <w:rFonts w:cs="Arial"/>
          <w:b/>
          <w:bCs/>
          <w:i/>
          <w:sz w:val="20"/>
          <w:szCs w:val="20"/>
          <w:lang w:eastAsia="es-ES"/>
        </w:rPr>
        <w:t>Foto conjunta y atención a medios</w:t>
      </w:r>
      <w:r w:rsidR="00EF4899" w:rsidRPr="004846E2">
        <w:rPr>
          <w:rFonts w:cs="Arial"/>
          <w:b/>
          <w:bCs/>
          <w:i/>
          <w:sz w:val="20"/>
          <w:szCs w:val="20"/>
          <w:lang w:eastAsia="es-ES"/>
        </w:rPr>
        <w:t>.</w:t>
      </w:r>
    </w:p>
    <w:p w:rsidR="00EA2B9F" w:rsidRPr="004846E2" w:rsidRDefault="00EA2B9F" w:rsidP="00EF4899">
      <w:pPr>
        <w:spacing w:after="0" w:line="240" w:lineRule="auto"/>
        <w:rPr>
          <w:b/>
          <w:i/>
          <w:sz w:val="20"/>
          <w:szCs w:val="20"/>
        </w:rPr>
      </w:pPr>
      <w:r w:rsidRPr="004846E2">
        <w:rPr>
          <w:rFonts w:cs="Arial"/>
          <w:b/>
          <w:bCs/>
          <w:sz w:val="20"/>
          <w:szCs w:val="20"/>
          <w:lang w:eastAsia="es-ES"/>
        </w:rPr>
        <w:t>14,00-15,00</w:t>
      </w:r>
      <w:r w:rsidR="003C1B2F" w:rsidRPr="004846E2">
        <w:rPr>
          <w:rFonts w:cs="Arial"/>
          <w:b/>
          <w:bCs/>
          <w:sz w:val="20"/>
          <w:szCs w:val="20"/>
          <w:lang w:eastAsia="es-ES"/>
        </w:rPr>
        <w:t xml:space="preserve"> </w:t>
      </w:r>
      <w:r w:rsidRPr="004846E2">
        <w:rPr>
          <w:rFonts w:cs="Arial"/>
          <w:b/>
          <w:bCs/>
          <w:sz w:val="20"/>
          <w:szCs w:val="20"/>
          <w:lang w:eastAsia="es-ES"/>
        </w:rPr>
        <w:t>h</w:t>
      </w:r>
      <w:r w:rsidR="003C1B2F" w:rsidRPr="004846E2">
        <w:rPr>
          <w:rFonts w:cs="Arial"/>
          <w:b/>
          <w:bCs/>
          <w:sz w:val="20"/>
          <w:szCs w:val="20"/>
          <w:lang w:eastAsia="es-ES"/>
        </w:rPr>
        <w:t xml:space="preserve"> </w:t>
      </w:r>
      <w:r w:rsidRPr="004846E2">
        <w:rPr>
          <w:rFonts w:cs="Arial"/>
          <w:b/>
          <w:bCs/>
          <w:i/>
          <w:sz w:val="20"/>
          <w:szCs w:val="20"/>
          <w:lang w:eastAsia="es-ES"/>
        </w:rPr>
        <w:t>Vino español</w:t>
      </w:r>
    </w:p>
    <w:sectPr w:rsidR="00EA2B9F" w:rsidRPr="004846E2" w:rsidSect="00135F5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92" w:rsidRDefault="008F5092" w:rsidP="003C1B2F">
      <w:pPr>
        <w:spacing w:after="0" w:line="240" w:lineRule="auto"/>
      </w:pPr>
      <w:r>
        <w:separator/>
      </w:r>
    </w:p>
  </w:endnote>
  <w:endnote w:type="continuationSeparator" w:id="0">
    <w:p w:rsidR="008F5092" w:rsidRDefault="008F5092" w:rsidP="003C1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92" w:rsidRDefault="008F5092" w:rsidP="003C1B2F">
      <w:pPr>
        <w:spacing w:after="0" w:line="240" w:lineRule="auto"/>
      </w:pPr>
      <w:r>
        <w:separator/>
      </w:r>
    </w:p>
  </w:footnote>
  <w:footnote w:type="continuationSeparator" w:id="0">
    <w:p w:rsidR="008F5092" w:rsidRDefault="008F5092" w:rsidP="003C1B2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2F" w:rsidRDefault="003C1B2F">
    <w:pPr>
      <w:pStyle w:val="Encabezado"/>
    </w:pPr>
  </w:p>
  <w:p w:rsidR="003C1B2F" w:rsidRDefault="003C1B2F">
    <w:pPr>
      <w:pStyle w:val="Encabezado"/>
    </w:pPr>
    <w:r w:rsidRPr="003C1B2F">
      <w:rPr>
        <w:noProof/>
        <w:lang w:eastAsia="es-ES"/>
      </w:rPr>
      <w:drawing>
        <wp:anchor distT="0" distB="0" distL="114300" distR="114300" simplePos="0" relativeHeight="251659264" behindDoc="0" locked="0" layoutInCell="1" allowOverlap="1" wp14:anchorId="6CD90F37" wp14:editId="5E299502">
          <wp:simplePos x="0" y="0"/>
          <wp:positionH relativeFrom="margin">
            <wp:posOffset>3704590</wp:posOffset>
          </wp:positionH>
          <wp:positionV relativeFrom="paragraph">
            <wp:posOffset>-181610</wp:posOffset>
          </wp:positionV>
          <wp:extent cx="1261110" cy="37084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110" cy="370840"/>
                  </a:xfrm>
                  <a:prstGeom prst="rect">
                    <a:avLst/>
                  </a:prstGeom>
                  <a:noFill/>
                </pic:spPr>
              </pic:pic>
            </a:graphicData>
          </a:graphic>
          <wp14:sizeRelH relativeFrom="page">
            <wp14:pctWidth>0</wp14:pctWidth>
          </wp14:sizeRelH>
          <wp14:sizeRelV relativeFrom="page">
            <wp14:pctHeight>0</wp14:pctHeight>
          </wp14:sizeRelV>
        </wp:anchor>
      </w:drawing>
    </w:r>
    <w:r w:rsidRPr="003C1B2F">
      <w:rPr>
        <w:noProof/>
        <w:lang w:eastAsia="es-ES"/>
      </w:rPr>
      <w:drawing>
        <wp:anchor distT="0" distB="0" distL="114300" distR="114300" simplePos="0" relativeHeight="251660288" behindDoc="0" locked="0" layoutInCell="1" allowOverlap="1" wp14:anchorId="44A4D3FA" wp14:editId="02650021">
          <wp:simplePos x="0" y="0"/>
          <wp:positionH relativeFrom="column">
            <wp:posOffset>5066665</wp:posOffset>
          </wp:positionH>
          <wp:positionV relativeFrom="paragraph">
            <wp:posOffset>-192405</wp:posOffset>
          </wp:positionV>
          <wp:extent cx="606425" cy="472440"/>
          <wp:effectExtent l="0" t="0" r="3175" b="381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6425" cy="472440"/>
                  </a:xfrm>
                  <a:prstGeom prst="rect">
                    <a:avLst/>
                  </a:prstGeom>
                </pic:spPr>
              </pic:pic>
            </a:graphicData>
          </a:graphic>
          <wp14:sizeRelH relativeFrom="page">
            <wp14:pctWidth>0</wp14:pctWidth>
          </wp14:sizeRelH>
          <wp14:sizeRelV relativeFrom="page">
            <wp14:pctHeight>0</wp14:pctHeight>
          </wp14:sizeRelV>
        </wp:anchor>
      </w:drawing>
    </w:r>
    <w:r w:rsidRPr="003C1B2F">
      <w:rPr>
        <w:noProof/>
        <w:lang w:eastAsia="es-ES"/>
      </w:rPr>
      <w:drawing>
        <wp:anchor distT="0" distB="0" distL="114300" distR="114300" simplePos="0" relativeHeight="251661312" behindDoc="0" locked="0" layoutInCell="1" allowOverlap="1" wp14:anchorId="58D9AB11" wp14:editId="318489BD">
          <wp:simplePos x="0" y="0"/>
          <wp:positionH relativeFrom="column">
            <wp:posOffset>2565400</wp:posOffset>
          </wp:positionH>
          <wp:positionV relativeFrom="paragraph">
            <wp:posOffset>-227330</wp:posOffset>
          </wp:positionV>
          <wp:extent cx="1114425" cy="510540"/>
          <wp:effectExtent l="0" t="0" r="0" b="381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510540"/>
                  </a:xfrm>
                  <a:prstGeom prst="rect">
                    <a:avLst/>
                  </a:prstGeom>
                  <a:noFill/>
                </pic:spPr>
              </pic:pic>
            </a:graphicData>
          </a:graphic>
          <wp14:sizeRelH relativeFrom="page">
            <wp14:pctWidth>0</wp14:pctWidth>
          </wp14:sizeRelH>
          <wp14:sizeRelV relativeFrom="page">
            <wp14:pctHeight>0</wp14:pctHeight>
          </wp14:sizeRelV>
        </wp:anchor>
      </w:drawing>
    </w:r>
    <w:r w:rsidRPr="003C1B2F">
      <w:rPr>
        <w:noProof/>
        <w:lang w:eastAsia="es-ES"/>
      </w:rPr>
      <w:drawing>
        <wp:anchor distT="0" distB="0" distL="114300" distR="114300" simplePos="0" relativeHeight="251662336" behindDoc="0" locked="0" layoutInCell="1" allowOverlap="1" wp14:anchorId="1200E7D9" wp14:editId="47CB2F12">
          <wp:simplePos x="0" y="0"/>
          <wp:positionH relativeFrom="column">
            <wp:posOffset>948690</wp:posOffset>
          </wp:positionH>
          <wp:positionV relativeFrom="paragraph">
            <wp:posOffset>-193040</wp:posOffset>
          </wp:positionV>
          <wp:extent cx="1537970" cy="459740"/>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TROS_FINES_I_S_GOB_TRAZ_MSSS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7970" cy="459740"/>
                  </a:xfrm>
                  <a:prstGeom prst="rect">
                    <a:avLst/>
                  </a:prstGeom>
                </pic:spPr>
              </pic:pic>
            </a:graphicData>
          </a:graphic>
          <wp14:sizeRelH relativeFrom="page">
            <wp14:pctWidth>0</wp14:pctWidth>
          </wp14:sizeRelH>
          <wp14:sizeRelV relativeFrom="page">
            <wp14:pctHeight>0</wp14:pctHeight>
          </wp14:sizeRelV>
        </wp:anchor>
      </w:drawing>
    </w:r>
    <w:r w:rsidRPr="003C1B2F">
      <w:rPr>
        <w:noProof/>
        <w:lang w:eastAsia="es-ES"/>
      </w:rPr>
      <w:drawing>
        <wp:anchor distT="0" distB="0" distL="114300" distR="114300" simplePos="0" relativeHeight="251663360" behindDoc="0" locked="0" layoutInCell="1" allowOverlap="1" wp14:anchorId="13580752" wp14:editId="331D9C46">
          <wp:simplePos x="0" y="0"/>
          <wp:positionH relativeFrom="column">
            <wp:posOffset>-270662</wp:posOffset>
          </wp:positionH>
          <wp:positionV relativeFrom="paragraph">
            <wp:posOffset>-201575</wp:posOffset>
          </wp:positionV>
          <wp:extent cx="1097280" cy="416668"/>
          <wp:effectExtent l="0" t="0" r="7620" b="254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G-logo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7280" cy="4166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C0471"/>
    <w:multiLevelType w:val="hybridMultilevel"/>
    <w:tmpl w:val="98A8CB72"/>
    <w:lvl w:ilvl="0" w:tplc="0C0A0005">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2E6046CA"/>
    <w:multiLevelType w:val="hybridMultilevel"/>
    <w:tmpl w:val="27042B1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329247F3"/>
    <w:multiLevelType w:val="hybridMultilevel"/>
    <w:tmpl w:val="16D2B8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36435562"/>
    <w:multiLevelType w:val="hybridMultilevel"/>
    <w:tmpl w:val="AC4EC392"/>
    <w:lvl w:ilvl="0" w:tplc="0C0A0005">
      <w:start w:val="1"/>
      <w:numFmt w:val="bullet"/>
      <w:lvlText w:val=""/>
      <w:lvlJc w:val="left"/>
      <w:pPr>
        <w:ind w:left="1068" w:hanging="360"/>
      </w:pPr>
      <w:rPr>
        <w:rFonts w:ascii="Wingdings" w:hAnsi="Wingdings" w:hint="default"/>
      </w:rPr>
    </w:lvl>
    <w:lvl w:ilvl="1" w:tplc="0C0A0005">
      <w:start w:val="1"/>
      <w:numFmt w:val="bullet"/>
      <w:lvlText w:val=""/>
      <w:lvlJc w:val="left"/>
      <w:pPr>
        <w:ind w:left="1788" w:hanging="360"/>
      </w:pPr>
      <w:rPr>
        <w:rFonts w:ascii="Wingdings" w:hAnsi="Wingdings"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4181287C"/>
    <w:multiLevelType w:val="hybridMultilevel"/>
    <w:tmpl w:val="77E4DB36"/>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41C85F88"/>
    <w:multiLevelType w:val="hybridMultilevel"/>
    <w:tmpl w:val="E78EC35E"/>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65194815"/>
    <w:multiLevelType w:val="hybridMultilevel"/>
    <w:tmpl w:val="554496BC"/>
    <w:lvl w:ilvl="0" w:tplc="0C0A0005">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78005A29"/>
    <w:multiLevelType w:val="hybridMultilevel"/>
    <w:tmpl w:val="952E6E30"/>
    <w:lvl w:ilvl="0" w:tplc="BBECBE56">
      <w:numFmt w:val="bullet"/>
      <w:lvlText w:val="-"/>
      <w:lvlJc w:val="left"/>
      <w:pPr>
        <w:ind w:left="1776" w:hanging="360"/>
      </w:pPr>
      <w:rPr>
        <w:rFonts w:ascii="Calibri" w:eastAsiaTheme="minorHAnsi" w:hAnsi="Calibri"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2F"/>
    <w:rsid w:val="000105E5"/>
    <w:rsid w:val="00071D8B"/>
    <w:rsid w:val="00081E5E"/>
    <w:rsid w:val="000A0A63"/>
    <w:rsid w:val="000E1078"/>
    <w:rsid w:val="000E7D6E"/>
    <w:rsid w:val="00135F56"/>
    <w:rsid w:val="00257B2F"/>
    <w:rsid w:val="00342E2E"/>
    <w:rsid w:val="00345C51"/>
    <w:rsid w:val="003C1B2F"/>
    <w:rsid w:val="004846E2"/>
    <w:rsid w:val="00523982"/>
    <w:rsid w:val="005C52C9"/>
    <w:rsid w:val="00763383"/>
    <w:rsid w:val="00825D18"/>
    <w:rsid w:val="00856F46"/>
    <w:rsid w:val="008A3F53"/>
    <w:rsid w:val="008C6410"/>
    <w:rsid w:val="008F5092"/>
    <w:rsid w:val="00900A16"/>
    <w:rsid w:val="0091526A"/>
    <w:rsid w:val="00947126"/>
    <w:rsid w:val="009842E0"/>
    <w:rsid w:val="00996800"/>
    <w:rsid w:val="00A257BF"/>
    <w:rsid w:val="00B034C3"/>
    <w:rsid w:val="00B10D96"/>
    <w:rsid w:val="00B24720"/>
    <w:rsid w:val="00B26F63"/>
    <w:rsid w:val="00B27765"/>
    <w:rsid w:val="00BB3034"/>
    <w:rsid w:val="00C62C99"/>
    <w:rsid w:val="00D201A1"/>
    <w:rsid w:val="00D8526C"/>
    <w:rsid w:val="00DD26D1"/>
    <w:rsid w:val="00E05787"/>
    <w:rsid w:val="00E31ACD"/>
    <w:rsid w:val="00E45EC9"/>
    <w:rsid w:val="00EA2B9F"/>
    <w:rsid w:val="00EF4899"/>
    <w:rsid w:val="00F51AF1"/>
    <w:rsid w:val="00F524F2"/>
    <w:rsid w:val="00F65A64"/>
    <w:rsid w:val="00FA28B4"/>
    <w:rsid w:val="00FE3637"/>
    <w:rsid w:val="00FF4F8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F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5787"/>
    <w:pPr>
      <w:ind w:left="720"/>
      <w:contextualSpacing/>
    </w:pPr>
  </w:style>
  <w:style w:type="paragraph" w:styleId="Textodeglobo">
    <w:name w:val="Balloon Text"/>
    <w:basedOn w:val="Normal"/>
    <w:link w:val="TextodegloboCar"/>
    <w:uiPriority w:val="99"/>
    <w:semiHidden/>
    <w:unhideWhenUsed/>
    <w:rsid w:val="00081E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E5E"/>
    <w:rPr>
      <w:rFonts w:ascii="Segoe UI" w:hAnsi="Segoe UI" w:cs="Segoe UI"/>
      <w:sz w:val="18"/>
      <w:szCs w:val="18"/>
    </w:rPr>
  </w:style>
  <w:style w:type="character" w:styleId="Refdecomentario">
    <w:name w:val="annotation reference"/>
    <w:basedOn w:val="Fuentedeprrafopredeter"/>
    <w:uiPriority w:val="99"/>
    <w:semiHidden/>
    <w:unhideWhenUsed/>
    <w:rsid w:val="008A3F53"/>
    <w:rPr>
      <w:sz w:val="16"/>
      <w:szCs w:val="16"/>
    </w:rPr>
  </w:style>
  <w:style w:type="paragraph" w:styleId="Textocomentario">
    <w:name w:val="annotation text"/>
    <w:basedOn w:val="Normal"/>
    <w:link w:val="TextocomentarioCar"/>
    <w:uiPriority w:val="99"/>
    <w:semiHidden/>
    <w:unhideWhenUsed/>
    <w:rsid w:val="008A3F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3F53"/>
    <w:rPr>
      <w:sz w:val="20"/>
      <w:szCs w:val="20"/>
    </w:rPr>
  </w:style>
  <w:style w:type="paragraph" w:styleId="Asuntodelcomentario">
    <w:name w:val="annotation subject"/>
    <w:basedOn w:val="Textocomentario"/>
    <w:next w:val="Textocomentario"/>
    <w:link w:val="AsuntodelcomentarioCar"/>
    <w:uiPriority w:val="99"/>
    <w:semiHidden/>
    <w:unhideWhenUsed/>
    <w:rsid w:val="008A3F53"/>
    <w:rPr>
      <w:b/>
      <w:bCs/>
    </w:rPr>
  </w:style>
  <w:style w:type="character" w:customStyle="1" w:styleId="AsuntodelcomentarioCar">
    <w:name w:val="Asunto del comentario Car"/>
    <w:basedOn w:val="TextocomentarioCar"/>
    <w:link w:val="Asuntodelcomentario"/>
    <w:uiPriority w:val="99"/>
    <w:semiHidden/>
    <w:rsid w:val="008A3F53"/>
    <w:rPr>
      <w:b/>
      <w:bCs/>
      <w:sz w:val="20"/>
      <w:szCs w:val="20"/>
    </w:rPr>
  </w:style>
  <w:style w:type="paragraph" w:styleId="Encabezado">
    <w:name w:val="header"/>
    <w:basedOn w:val="Normal"/>
    <w:link w:val="EncabezadoCar"/>
    <w:uiPriority w:val="99"/>
    <w:unhideWhenUsed/>
    <w:rsid w:val="003C1B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1B2F"/>
  </w:style>
  <w:style w:type="paragraph" w:styleId="Piedepgina">
    <w:name w:val="footer"/>
    <w:basedOn w:val="Normal"/>
    <w:link w:val="PiedepginaCar"/>
    <w:uiPriority w:val="99"/>
    <w:unhideWhenUsed/>
    <w:rsid w:val="003C1B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1B2F"/>
  </w:style>
  <w:style w:type="table" w:styleId="Tablaconcuadrcula">
    <w:name w:val="Table Grid"/>
    <w:basedOn w:val="Tablanormal"/>
    <w:uiPriority w:val="39"/>
    <w:rsid w:val="00484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F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5787"/>
    <w:pPr>
      <w:ind w:left="720"/>
      <w:contextualSpacing/>
    </w:pPr>
  </w:style>
  <w:style w:type="paragraph" w:styleId="Textodeglobo">
    <w:name w:val="Balloon Text"/>
    <w:basedOn w:val="Normal"/>
    <w:link w:val="TextodegloboCar"/>
    <w:uiPriority w:val="99"/>
    <w:semiHidden/>
    <w:unhideWhenUsed/>
    <w:rsid w:val="00081E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E5E"/>
    <w:rPr>
      <w:rFonts w:ascii="Segoe UI" w:hAnsi="Segoe UI" w:cs="Segoe UI"/>
      <w:sz w:val="18"/>
      <w:szCs w:val="18"/>
    </w:rPr>
  </w:style>
  <w:style w:type="character" w:styleId="Refdecomentario">
    <w:name w:val="annotation reference"/>
    <w:basedOn w:val="Fuentedeprrafopredeter"/>
    <w:uiPriority w:val="99"/>
    <w:semiHidden/>
    <w:unhideWhenUsed/>
    <w:rsid w:val="008A3F53"/>
    <w:rPr>
      <w:sz w:val="16"/>
      <w:szCs w:val="16"/>
    </w:rPr>
  </w:style>
  <w:style w:type="paragraph" w:styleId="Textocomentario">
    <w:name w:val="annotation text"/>
    <w:basedOn w:val="Normal"/>
    <w:link w:val="TextocomentarioCar"/>
    <w:uiPriority w:val="99"/>
    <w:semiHidden/>
    <w:unhideWhenUsed/>
    <w:rsid w:val="008A3F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3F53"/>
    <w:rPr>
      <w:sz w:val="20"/>
      <w:szCs w:val="20"/>
    </w:rPr>
  </w:style>
  <w:style w:type="paragraph" w:styleId="Asuntodelcomentario">
    <w:name w:val="annotation subject"/>
    <w:basedOn w:val="Textocomentario"/>
    <w:next w:val="Textocomentario"/>
    <w:link w:val="AsuntodelcomentarioCar"/>
    <w:uiPriority w:val="99"/>
    <w:semiHidden/>
    <w:unhideWhenUsed/>
    <w:rsid w:val="008A3F53"/>
    <w:rPr>
      <w:b/>
      <w:bCs/>
    </w:rPr>
  </w:style>
  <w:style w:type="character" w:customStyle="1" w:styleId="AsuntodelcomentarioCar">
    <w:name w:val="Asunto del comentario Car"/>
    <w:basedOn w:val="TextocomentarioCar"/>
    <w:link w:val="Asuntodelcomentario"/>
    <w:uiPriority w:val="99"/>
    <w:semiHidden/>
    <w:rsid w:val="008A3F53"/>
    <w:rPr>
      <w:b/>
      <w:bCs/>
      <w:sz w:val="20"/>
      <w:szCs w:val="20"/>
    </w:rPr>
  </w:style>
  <w:style w:type="paragraph" w:styleId="Encabezado">
    <w:name w:val="header"/>
    <w:basedOn w:val="Normal"/>
    <w:link w:val="EncabezadoCar"/>
    <w:uiPriority w:val="99"/>
    <w:unhideWhenUsed/>
    <w:rsid w:val="003C1B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1B2F"/>
  </w:style>
  <w:style w:type="paragraph" w:styleId="Piedepgina">
    <w:name w:val="footer"/>
    <w:basedOn w:val="Normal"/>
    <w:link w:val="PiedepginaCar"/>
    <w:uiPriority w:val="99"/>
    <w:unhideWhenUsed/>
    <w:rsid w:val="003C1B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1B2F"/>
  </w:style>
  <w:style w:type="table" w:styleId="Tablaconcuadrcula">
    <w:name w:val="Table Grid"/>
    <w:basedOn w:val="Tablanormal"/>
    <w:uiPriority w:val="39"/>
    <w:rsid w:val="00484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jpeg"/><Relationship Id="rId5" Type="http://schemas.openxmlformats.org/officeDocument/2006/relationships/image" Target="media/image6.jpeg"/><Relationship Id="rId1" Type="http://schemas.openxmlformats.org/officeDocument/2006/relationships/image" Target="media/image2.png"/><Relationship Id="rId2"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4320</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CFD. Fernández Díez</dc:creator>
  <cp:lastModifiedBy>USUARIO</cp:lastModifiedBy>
  <cp:revision>2</cp:revision>
  <dcterms:created xsi:type="dcterms:W3CDTF">2016-10-19T07:09:00Z</dcterms:created>
  <dcterms:modified xsi:type="dcterms:W3CDTF">2016-10-19T07:09:00Z</dcterms:modified>
</cp:coreProperties>
</file>