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97" w:rsidRDefault="00D14897" w:rsidP="00D14897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D14897" w:rsidRDefault="00D14897" w:rsidP="00D14897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-COMUNICADO DE LA FSG-</w:t>
      </w:r>
    </w:p>
    <w:p w:rsidR="00D14897" w:rsidRPr="00F12F82" w:rsidRDefault="00D14897" w:rsidP="00D14897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D14897" w:rsidRDefault="00D14897" w:rsidP="00D14897">
      <w:pPr>
        <w:spacing w:line="240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F12F82">
        <w:rPr>
          <w:rFonts w:ascii="Arial Narrow" w:hAnsi="Arial Narrow"/>
          <w:b/>
          <w:bCs/>
          <w:sz w:val="36"/>
          <w:szCs w:val="36"/>
        </w:rPr>
        <w:t xml:space="preserve">La Fundación Secretariado Gitano (FSG) se solidariza con la familia del senegalés fallecido en Barcelona y pide no </w:t>
      </w:r>
      <w:r>
        <w:rPr>
          <w:rFonts w:ascii="Arial Narrow" w:hAnsi="Arial Narrow"/>
          <w:b/>
          <w:bCs/>
          <w:sz w:val="36"/>
          <w:szCs w:val="36"/>
        </w:rPr>
        <w:br/>
      </w:r>
      <w:r w:rsidRPr="00F12F82">
        <w:rPr>
          <w:rFonts w:ascii="Arial Narrow" w:hAnsi="Arial Narrow"/>
          <w:b/>
          <w:bCs/>
          <w:sz w:val="36"/>
          <w:szCs w:val="36"/>
        </w:rPr>
        <w:t>criminalizar a la comunidad gitana</w:t>
      </w:r>
    </w:p>
    <w:p w:rsidR="00D14897" w:rsidRPr="00F12F82" w:rsidRDefault="00D14897" w:rsidP="00D14897">
      <w:pPr>
        <w:spacing w:line="240" w:lineRule="auto"/>
        <w:jc w:val="center"/>
        <w:rPr>
          <w:rFonts w:ascii="Arial Narrow" w:hAnsi="Arial Narrow"/>
          <w:b/>
          <w:bCs/>
          <w:sz w:val="36"/>
          <w:szCs w:val="36"/>
        </w:rPr>
      </w:pPr>
    </w:p>
    <w:p w:rsidR="00D14897" w:rsidRPr="00D14897" w:rsidRDefault="00D14897" w:rsidP="00D14897">
      <w:pPr>
        <w:spacing w:line="240" w:lineRule="auto"/>
        <w:rPr>
          <w:rFonts w:ascii="Arial Narrow" w:hAnsi="Arial Narrow"/>
          <w:b/>
          <w:bCs/>
        </w:rPr>
      </w:pPr>
    </w:p>
    <w:p w:rsidR="00D14897" w:rsidRPr="00D14897" w:rsidRDefault="00D14897" w:rsidP="00D14897">
      <w:pPr>
        <w:spacing w:line="240" w:lineRule="atLeast"/>
        <w:rPr>
          <w:rFonts w:ascii="Arial Narrow" w:hAnsi="Arial Narrow"/>
          <w:bCs/>
        </w:rPr>
      </w:pPr>
      <w:r w:rsidRPr="00D14897">
        <w:rPr>
          <w:rFonts w:ascii="Arial Narrow" w:hAnsi="Arial Narrow"/>
          <w:b/>
          <w:bCs/>
          <w:sz w:val="20"/>
          <w:szCs w:val="20"/>
        </w:rPr>
        <w:t>Madrid, jueves de 5 de enero</w:t>
      </w:r>
      <w:r w:rsidRPr="00D14897">
        <w:rPr>
          <w:rFonts w:ascii="Arial Narrow" w:hAnsi="Arial Narrow"/>
          <w:b/>
          <w:bCs/>
        </w:rPr>
        <w:t>.-</w:t>
      </w:r>
      <w:r w:rsidRPr="00D14897">
        <w:rPr>
          <w:rFonts w:ascii="Arial Narrow" w:hAnsi="Arial Narrow"/>
          <w:bCs/>
        </w:rPr>
        <w:t xml:space="preserve"> La Fundación Secretariado Gitano (FSG) lamenta profundamente la muerte del senegalés </w:t>
      </w:r>
      <w:proofErr w:type="spellStart"/>
      <w:r w:rsidRPr="00D14897">
        <w:rPr>
          <w:rFonts w:ascii="Arial Narrow" w:hAnsi="Arial Narrow"/>
          <w:bCs/>
        </w:rPr>
        <w:t>Ibrahima</w:t>
      </w:r>
      <w:proofErr w:type="spellEnd"/>
      <w:r w:rsidRPr="00D14897">
        <w:rPr>
          <w:rFonts w:ascii="Arial Narrow" w:hAnsi="Arial Narrow"/>
          <w:bCs/>
        </w:rPr>
        <w:t xml:space="preserve"> </w:t>
      </w:r>
      <w:proofErr w:type="spellStart"/>
      <w:r w:rsidRPr="00D14897">
        <w:rPr>
          <w:rFonts w:ascii="Arial Narrow" w:hAnsi="Arial Narrow"/>
          <w:bCs/>
        </w:rPr>
        <w:t>Dyey</w:t>
      </w:r>
      <w:proofErr w:type="spellEnd"/>
      <w:r w:rsidRPr="00D14897">
        <w:rPr>
          <w:rFonts w:ascii="Arial Narrow" w:hAnsi="Arial Narrow"/>
          <w:bCs/>
        </w:rPr>
        <w:t xml:space="preserve">, fallecido de un disparo el pasado día 3 de enero </w:t>
      </w:r>
      <w:r w:rsidRPr="00D14897">
        <w:rPr>
          <w:rFonts w:ascii="Arial Narrow" w:hAnsi="Arial Narrow"/>
        </w:rPr>
        <w:t xml:space="preserve">en el distrito de </w:t>
      </w:r>
      <w:proofErr w:type="spellStart"/>
      <w:r w:rsidRPr="00D14897">
        <w:rPr>
          <w:rFonts w:ascii="Arial Narrow" w:hAnsi="Arial Narrow"/>
        </w:rPr>
        <w:t>Sant</w:t>
      </w:r>
      <w:proofErr w:type="spellEnd"/>
      <w:r w:rsidRPr="00D14897">
        <w:rPr>
          <w:rFonts w:ascii="Arial Narrow" w:hAnsi="Arial Narrow"/>
        </w:rPr>
        <w:t xml:space="preserve"> Martí de Barcelona</w:t>
      </w:r>
      <w:r w:rsidRPr="00D14897">
        <w:rPr>
          <w:rFonts w:ascii="Arial Narrow" w:hAnsi="Arial Narrow"/>
          <w:bCs/>
        </w:rPr>
        <w:t>. Desde la FSG nos solidarizamos con la familia y amigos de la víctima, a quienes deseamos trasladar nuestras más sinceras condolencias. Reclamamos que la justicia actúe sobre los culpables del crimen.</w:t>
      </w:r>
    </w:p>
    <w:p w:rsidR="00D14897" w:rsidRPr="00D14897" w:rsidRDefault="00D14897" w:rsidP="00D14897">
      <w:pPr>
        <w:spacing w:line="240" w:lineRule="atLeast"/>
        <w:rPr>
          <w:rFonts w:ascii="Arial Narrow" w:hAnsi="Arial Narrow"/>
          <w:bCs/>
        </w:rPr>
      </w:pPr>
    </w:p>
    <w:p w:rsidR="00D14897" w:rsidRPr="00D14897" w:rsidRDefault="00D14897" w:rsidP="00D14897">
      <w:pPr>
        <w:spacing w:line="240" w:lineRule="atLeast"/>
        <w:rPr>
          <w:rFonts w:ascii="Arial Narrow" w:hAnsi="Arial Narrow"/>
          <w:bCs/>
        </w:rPr>
      </w:pPr>
      <w:r w:rsidRPr="00D14897">
        <w:rPr>
          <w:rFonts w:ascii="Arial Narrow" w:hAnsi="Arial Narrow"/>
          <w:bCs/>
        </w:rPr>
        <w:t>Desde la FSG también queremos trasladar nuestra indignación ante cualquier tipo de violencia y nos sumamos a las declaraciones y llamamientos a la calma de otras asociaciones gitanas (como la Federación de asociaciones Gitanas de Catalunya (</w:t>
      </w:r>
      <w:proofErr w:type="spellStart"/>
      <w:r w:rsidRPr="00D14897">
        <w:rPr>
          <w:rFonts w:ascii="Arial Narrow" w:hAnsi="Arial Narrow"/>
          <w:bCs/>
        </w:rPr>
        <w:t>Fagic</w:t>
      </w:r>
      <w:proofErr w:type="spellEnd"/>
      <w:r w:rsidRPr="00D14897">
        <w:rPr>
          <w:rFonts w:ascii="Arial Narrow" w:hAnsi="Arial Narrow"/>
          <w:bCs/>
        </w:rPr>
        <w:t>) y la Unión Romaní)</w:t>
      </w:r>
      <w:r w:rsidRPr="00D14897">
        <w:rPr>
          <w:bCs/>
        </w:rPr>
        <w:t xml:space="preserve"> </w:t>
      </w:r>
      <w:r w:rsidRPr="00D14897">
        <w:rPr>
          <w:rFonts w:ascii="Arial Narrow" w:hAnsi="Arial Narrow"/>
          <w:bCs/>
        </w:rPr>
        <w:t>y no gitanas que han manifestado públicamente su rechazo ante los hechos acaecidos.</w:t>
      </w:r>
    </w:p>
    <w:p w:rsidR="00D14897" w:rsidRPr="00D14897" w:rsidRDefault="00D14897" w:rsidP="00D14897">
      <w:pPr>
        <w:spacing w:line="240" w:lineRule="atLeast"/>
        <w:rPr>
          <w:rFonts w:ascii="Arial Narrow" w:hAnsi="Arial Narrow"/>
          <w:bCs/>
        </w:rPr>
      </w:pPr>
    </w:p>
    <w:p w:rsidR="00D14897" w:rsidRDefault="00D14897" w:rsidP="00D14897">
      <w:pPr>
        <w:tabs>
          <w:tab w:val="num" w:pos="360"/>
        </w:tabs>
        <w:spacing w:line="240" w:lineRule="atLeast"/>
        <w:rPr>
          <w:rFonts w:ascii="Arial Narrow" w:hAnsi="Arial Narrow"/>
        </w:rPr>
      </w:pPr>
      <w:r w:rsidRPr="00D14897">
        <w:rPr>
          <w:rFonts w:ascii="Arial Narrow" w:hAnsi="Arial Narrow"/>
        </w:rPr>
        <w:t xml:space="preserve">Asimismo, deseamos pedir rigor y responsabilidad a los medios de comunicación. Numerosos medios enfatizan estos días el enfrentamiento entre vecinos del barrio del Besós por su origen étnico o nacionalidad. Desde la Fundación Secretariado Gitano entendemos que el crimen cometido se trata de un hecho aislado, cometido por determinadas personas por lo que no puede culpabilizarse por ello a la etnia gitana. </w:t>
      </w:r>
    </w:p>
    <w:p w:rsidR="00D14897" w:rsidRPr="00D14897" w:rsidRDefault="00D14897" w:rsidP="00D14897">
      <w:pPr>
        <w:tabs>
          <w:tab w:val="num" w:pos="360"/>
        </w:tabs>
        <w:spacing w:line="240" w:lineRule="atLeast"/>
        <w:rPr>
          <w:rFonts w:ascii="Arial Narrow" w:hAnsi="Arial Narrow"/>
        </w:rPr>
      </w:pPr>
    </w:p>
    <w:p w:rsidR="00D14897" w:rsidRPr="00D14897" w:rsidRDefault="00D14897" w:rsidP="00D14897">
      <w:pPr>
        <w:tabs>
          <w:tab w:val="num" w:pos="360"/>
        </w:tabs>
        <w:spacing w:line="240" w:lineRule="atLeast"/>
        <w:rPr>
          <w:rFonts w:ascii="Arial Narrow" w:hAnsi="Arial Narrow"/>
        </w:rPr>
      </w:pPr>
      <w:r w:rsidRPr="00D14897">
        <w:rPr>
          <w:rFonts w:ascii="Arial Narrow" w:hAnsi="Arial Narrow"/>
        </w:rPr>
        <w:t>Por tanto, hacemos un llamamiento especial a los medios de comunicación para que eviten mencionar la etnia de los sospechosos ya que eso supone una flagrante vulneración de sus derechos constitucionales y provoca un peligroso efecto de estigmatización del conjunto de toda la comunidad gitana, cuya imagen no debería verse afectada de manera negativa por un hecho cometido por personas individuales.</w:t>
      </w:r>
    </w:p>
    <w:p w:rsidR="00D14897" w:rsidRDefault="00D14897" w:rsidP="00D14897">
      <w:pPr>
        <w:spacing w:line="240" w:lineRule="auto"/>
        <w:rPr>
          <w:rFonts w:ascii="Arial Narrow" w:hAnsi="Arial Narrow"/>
          <w:color w:val="000000"/>
        </w:rPr>
      </w:pPr>
    </w:p>
    <w:p w:rsidR="00D14897" w:rsidRDefault="00D14897" w:rsidP="00D14897">
      <w:pPr>
        <w:spacing w:line="240" w:lineRule="auto"/>
        <w:rPr>
          <w:rFonts w:ascii="Arial Narrow" w:hAnsi="Arial Narrow"/>
          <w:color w:val="000000"/>
        </w:rPr>
      </w:pPr>
    </w:p>
    <w:p w:rsidR="00D14897" w:rsidRDefault="00D14897" w:rsidP="00D14897">
      <w:pPr>
        <w:tabs>
          <w:tab w:val="num" w:pos="360"/>
        </w:tabs>
        <w:spacing w:before="150" w:after="150" w:line="360" w:lineRule="auto"/>
        <w:rPr>
          <w:rFonts w:ascii="Arial Narrow" w:hAnsi="Arial Narrow"/>
          <w:b/>
          <w:color w:val="000000"/>
        </w:rPr>
      </w:pPr>
      <w:r w:rsidRPr="002A70D7">
        <w:rPr>
          <w:rFonts w:ascii="Arial Narrow" w:hAnsi="Arial Narrow"/>
          <w:b/>
          <w:color w:val="000000"/>
        </w:rPr>
        <w:t>Fundación Secretariado Gitano</w:t>
      </w:r>
    </w:p>
    <w:p w:rsidR="00D14897" w:rsidRPr="00D91425" w:rsidRDefault="00D14897" w:rsidP="00D14897">
      <w:pPr>
        <w:pStyle w:val="Prrafodelista"/>
        <w:ind w:left="0"/>
        <w:contextualSpacing/>
        <w:jc w:val="right"/>
        <w:rPr>
          <w:rFonts w:ascii="Arial Narrow" w:hAnsi="Arial Narrow"/>
          <w:color w:val="E36C0A"/>
          <w:sz w:val="22"/>
          <w:szCs w:val="22"/>
        </w:rPr>
      </w:pPr>
      <w:r w:rsidRPr="005500FB">
        <w:rPr>
          <w:rFonts w:ascii="Arial Narrow" w:hAnsi="Arial Narrow"/>
          <w:b/>
          <w:color w:val="E36C0A"/>
          <w:sz w:val="22"/>
          <w:szCs w:val="22"/>
        </w:rPr>
        <w:t xml:space="preserve">Para más información: </w:t>
      </w:r>
      <w:r>
        <w:rPr>
          <w:rFonts w:ascii="Arial Narrow" w:hAnsi="Arial Narrow"/>
          <w:b/>
          <w:color w:val="E36C0A"/>
          <w:sz w:val="22"/>
          <w:szCs w:val="22"/>
        </w:rPr>
        <w:br/>
      </w:r>
      <w:r w:rsidRPr="00D91425">
        <w:rPr>
          <w:rFonts w:ascii="Arial Narrow" w:hAnsi="Arial Narrow"/>
          <w:color w:val="E36C0A"/>
          <w:sz w:val="22"/>
          <w:szCs w:val="22"/>
        </w:rPr>
        <w:t xml:space="preserve">Beatriz Gurdiel </w:t>
      </w:r>
    </w:p>
    <w:p w:rsidR="00D14897" w:rsidRPr="00D91425" w:rsidRDefault="003C0512" w:rsidP="00D14897">
      <w:pPr>
        <w:pStyle w:val="Prrafodelista"/>
        <w:ind w:left="0"/>
        <w:contextualSpacing/>
        <w:jc w:val="right"/>
        <w:rPr>
          <w:rFonts w:ascii="Arial Narrow" w:hAnsi="Arial Narrow"/>
          <w:color w:val="E36C0A"/>
          <w:sz w:val="22"/>
          <w:szCs w:val="22"/>
        </w:rPr>
      </w:pPr>
      <w:hyperlink r:id="rId6" w:history="1">
        <w:r w:rsidR="00D14897" w:rsidRPr="00D91425">
          <w:rPr>
            <w:rStyle w:val="Hipervnculo"/>
            <w:rFonts w:ascii="Arial Narrow" w:hAnsi="Arial Narrow"/>
            <w:color w:val="E36C0A"/>
            <w:sz w:val="22"/>
            <w:szCs w:val="22"/>
          </w:rPr>
          <w:t>beatriz.gurdiel@gitanos.org</w:t>
        </w:r>
      </w:hyperlink>
      <w:r w:rsidR="00D14897" w:rsidRPr="00D91425">
        <w:rPr>
          <w:rFonts w:ascii="Arial Narrow" w:hAnsi="Arial Narrow"/>
          <w:color w:val="E36C0A"/>
          <w:sz w:val="22"/>
          <w:szCs w:val="22"/>
        </w:rPr>
        <w:t xml:space="preserve"> </w:t>
      </w:r>
    </w:p>
    <w:p w:rsidR="00D14897" w:rsidRPr="00D91425" w:rsidRDefault="003C0512" w:rsidP="00D14897">
      <w:pPr>
        <w:pStyle w:val="Prrafodelista"/>
        <w:ind w:left="0"/>
        <w:contextualSpacing/>
        <w:jc w:val="right"/>
        <w:rPr>
          <w:rFonts w:ascii="Arial Narrow" w:hAnsi="Arial Narrow"/>
          <w:color w:val="E36C0A"/>
          <w:sz w:val="22"/>
          <w:szCs w:val="22"/>
        </w:rPr>
      </w:pPr>
      <w:hyperlink r:id="rId7" w:history="1">
        <w:r w:rsidR="00D14897" w:rsidRPr="00D91425">
          <w:rPr>
            <w:rStyle w:val="Hipervnculo"/>
            <w:rFonts w:ascii="Arial Narrow" w:hAnsi="Arial Narrow"/>
            <w:sz w:val="22"/>
            <w:szCs w:val="22"/>
          </w:rPr>
          <w:t>www.gitanos.org</w:t>
        </w:r>
      </w:hyperlink>
    </w:p>
    <w:p w:rsidR="00D14897" w:rsidRPr="00D91425" w:rsidRDefault="00D14897" w:rsidP="00D14897">
      <w:pPr>
        <w:pStyle w:val="Prrafodelista"/>
        <w:ind w:left="0"/>
        <w:contextualSpacing/>
        <w:jc w:val="right"/>
        <w:rPr>
          <w:rFonts w:ascii="Arial Narrow" w:hAnsi="Arial Narrow" w:cs="Calibri"/>
          <w:sz w:val="22"/>
          <w:szCs w:val="22"/>
        </w:rPr>
      </w:pPr>
      <w:r w:rsidRPr="00D91425">
        <w:rPr>
          <w:rFonts w:ascii="Arial Narrow" w:hAnsi="Arial Narrow"/>
          <w:color w:val="E36C0A"/>
          <w:sz w:val="22"/>
          <w:szCs w:val="22"/>
        </w:rPr>
        <w:t xml:space="preserve"> 91 422 0960 / 610 041 789</w:t>
      </w:r>
    </w:p>
    <w:p w:rsidR="005A6AC1" w:rsidRDefault="005A6AC1"/>
    <w:sectPr w:rsidR="005A6AC1" w:rsidSect="005A6AC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24" w:rsidRDefault="00870E24" w:rsidP="00D14897">
      <w:pPr>
        <w:spacing w:line="240" w:lineRule="auto"/>
      </w:pPr>
      <w:r>
        <w:separator/>
      </w:r>
    </w:p>
  </w:endnote>
  <w:endnote w:type="continuationSeparator" w:id="0">
    <w:p w:rsidR="00870E24" w:rsidRDefault="00870E24" w:rsidP="00D14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24" w:rsidRDefault="00870E24" w:rsidP="00D14897">
      <w:pPr>
        <w:spacing w:line="240" w:lineRule="auto"/>
      </w:pPr>
      <w:r>
        <w:separator/>
      </w:r>
    </w:p>
  </w:footnote>
  <w:footnote w:type="continuationSeparator" w:id="0">
    <w:p w:rsidR="00870E24" w:rsidRDefault="00870E24" w:rsidP="00D1489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97" w:rsidRDefault="00D14897">
    <w:pPr>
      <w:pStyle w:val="Encabezado"/>
    </w:pPr>
    <w:r>
      <w:rPr>
        <w:noProof/>
        <w:lang w:eastAsia="es-ES"/>
      </w:rPr>
      <w:drawing>
        <wp:inline distT="0" distB="0" distL="0" distR="0">
          <wp:extent cx="1473250" cy="558156"/>
          <wp:effectExtent l="19050" t="0" r="0" b="0"/>
          <wp:docPr id="2" name="1 Imagen" descr="FSG-logo-co-fn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G-logo-co-fn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3250" cy="558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4897" w:rsidRDefault="00D1489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14897"/>
    <w:rsid w:val="0025213D"/>
    <w:rsid w:val="003C0512"/>
    <w:rsid w:val="004E61FD"/>
    <w:rsid w:val="005A6AC1"/>
    <w:rsid w:val="00870E24"/>
    <w:rsid w:val="00D14897"/>
    <w:rsid w:val="00D9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97"/>
    <w:pPr>
      <w:spacing w:after="0"/>
      <w:jc w:val="both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14897"/>
    <w:rPr>
      <w:color w:val="0000FF"/>
      <w:u w:val="single"/>
    </w:rPr>
  </w:style>
  <w:style w:type="paragraph" w:styleId="Prrafodelista">
    <w:name w:val="List Paragraph"/>
    <w:basedOn w:val="Normal"/>
    <w:qFormat/>
    <w:rsid w:val="00D14897"/>
    <w:pPr>
      <w:spacing w:line="240" w:lineRule="auto"/>
      <w:ind w:left="708"/>
      <w:jc w:val="left"/>
    </w:pPr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4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897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1489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4897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D1489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489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itano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atriz.gurdiel@gitano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beatriz.gurdiel</dc:creator>
  <cp:lastModifiedBy>beatriz.gurdiel</cp:lastModifiedBy>
  <cp:revision>2</cp:revision>
  <dcterms:created xsi:type="dcterms:W3CDTF">2012-01-05T13:42:00Z</dcterms:created>
  <dcterms:modified xsi:type="dcterms:W3CDTF">2012-01-05T13:45:00Z</dcterms:modified>
</cp:coreProperties>
</file>