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3" w:type="dxa"/>
        <w:tblLook w:val="01E0"/>
      </w:tblPr>
      <w:tblGrid>
        <w:gridCol w:w="3246"/>
        <w:gridCol w:w="5476"/>
      </w:tblGrid>
      <w:tr w:rsidR="00F40CF7" w:rsidRPr="007E5F32" w:rsidTr="00B87A3E">
        <w:tc>
          <w:tcPr>
            <w:tcW w:w="3240" w:type="dxa"/>
          </w:tcPr>
          <w:p w:rsidR="00F40CF7" w:rsidRPr="00446B65" w:rsidRDefault="00F40CF7" w:rsidP="00B87A3E">
            <w:pPr>
              <w:pStyle w:val="Encabezado"/>
              <w:rPr>
                <w:lang w:val="es-ES" w:eastAsia="es-ES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58240" behindDoc="1" locked="0" layoutInCell="0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397500" cy="5397500"/>
                  <wp:effectExtent l="19050" t="0" r="0" b="0"/>
                  <wp:wrapNone/>
                  <wp:docPr id="2" name="WordPictureWatermark1400173" descr="FSG-hog_com-bn-fbl-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ictureWatermark1400173" descr="FSG-hog_com-bn-fbl-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70000" contrast="-7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0" cy="5397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903730" cy="723265"/>
                  <wp:effectExtent l="19050" t="0" r="1270" b="0"/>
                  <wp:docPr id="1" name="Imagen 2" descr="FSG-logo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FSG-logo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30" cy="723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6" w:type="dxa"/>
          </w:tcPr>
          <w:p w:rsidR="00F40CF7" w:rsidRPr="00F40CF7" w:rsidRDefault="00F40CF7" w:rsidP="00B87A3E">
            <w:pPr>
              <w:jc w:val="right"/>
              <w:rPr>
                <w:rFonts w:ascii="Arial Narrow" w:hAnsi="Arial Narrow"/>
                <w:lang w:val="es-ES_tradnl"/>
              </w:rPr>
            </w:pPr>
            <w:r w:rsidRPr="00F40CF7">
              <w:rPr>
                <w:rFonts w:ascii="Arial Narrow" w:hAnsi="Arial Narrow"/>
                <w:lang w:val="es-ES_tradnl"/>
              </w:rPr>
              <w:t xml:space="preserve">C/ </w:t>
            </w:r>
            <w:proofErr w:type="spellStart"/>
            <w:r w:rsidRPr="00F40CF7">
              <w:rPr>
                <w:rFonts w:ascii="Arial Narrow" w:hAnsi="Arial Narrow"/>
                <w:lang w:val="es-ES_tradnl"/>
              </w:rPr>
              <w:t>Ahijones</w:t>
            </w:r>
            <w:proofErr w:type="spellEnd"/>
            <w:r w:rsidRPr="00F40CF7">
              <w:rPr>
                <w:rFonts w:ascii="Arial Narrow" w:hAnsi="Arial Narrow"/>
                <w:lang w:val="es-ES_tradnl"/>
              </w:rPr>
              <w:t xml:space="preserve"> s/n. 28018 Madrid</w:t>
            </w:r>
          </w:p>
          <w:p w:rsidR="00F40CF7" w:rsidRPr="001A6F62" w:rsidRDefault="00F40CF7" w:rsidP="00B87A3E">
            <w:pPr>
              <w:jc w:val="right"/>
              <w:rPr>
                <w:rFonts w:ascii="Arial Narrow" w:hAnsi="Arial Narrow"/>
                <w:lang w:val="pt-PT"/>
              </w:rPr>
            </w:pPr>
            <w:r w:rsidRPr="00F40CF7">
              <w:rPr>
                <w:rFonts w:ascii="Arial Narrow" w:hAnsi="Arial Narrow"/>
                <w:lang w:val="es-ES_tradnl"/>
              </w:rPr>
              <w:t xml:space="preserve">Tel  91.422.09.60. </w:t>
            </w:r>
            <w:r w:rsidRPr="001A6F62">
              <w:rPr>
                <w:rFonts w:ascii="Arial Narrow" w:hAnsi="Arial Narrow"/>
                <w:lang w:val="pt-PT"/>
              </w:rPr>
              <w:t>Fax 91.4220 961</w:t>
            </w:r>
          </w:p>
          <w:p w:rsidR="00F40CF7" w:rsidRPr="001A6F62" w:rsidRDefault="00F40CF7" w:rsidP="00B87A3E">
            <w:pPr>
              <w:jc w:val="right"/>
              <w:rPr>
                <w:rFonts w:ascii="Arial Narrow" w:hAnsi="Arial Narrow"/>
                <w:lang w:val="pt-PT"/>
              </w:rPr>
            </w:pPr>
            <w:r w:rsidRPr="001A6F62">
              <w:rPr>
                <w:rFonts w:ascii="Arial Narrow" w:hAnsi="Arial Narrow"/>
                <w:lang w:val="pt-PT"/>
              </w:rPr>
              <w:t>E-mail: fsg@gitanos.org</w:t>
            </w:r>
          </w:p>
          <w:p w:rsidR="00F40CF7" w:rsidRPr="007E5F32" w:rsidRDefault="00F40CF7" w:rsidP="00B87A3E">
            <w:pPr>
              <w:jc w:val="right"/>
              <w:rPr>
                <w:rFonts w:ascii="Arial Narrow" w:hAnsi="Arial Narrow"/>
              </w:rPr>
            </w:pPr>
            <w:r w:rsidRPr="007E5F32">
              <w:rPr>
                <w:rFonts w:ascii="Arial Narrow" w:hAnsi="Arial Narrow"/>
              </w:rPr>
              <w:t>www.gitanos.org</w:t>
            </w:r>
          </w:p>
        </w:tc>
      </w:tr>
    </w:tbl>
    <w:p w:rsidR="00F40CF7" w:rsidRDefault="00F40CF7" w:rsidP="00C76728">
      <w:pPr>
        <w:jc w:val="center"/>
        <w:rPr>
          <w:b/>
          <w:u w:val="single"/>
          <w:lang w:val="es-ES_tradnl"/>
        </w:rPr>
      </w:pPr>
    </w:p>
    <w:p w:rsidR="00F40CF7" w:rsidRDefault="00F40CF7" w:rsidP="00C76728">
      <w:pPr>
        <w:jc w:val="center"/>
        <w:rPr>
          <w:b/>
          <w:u w:val="single"/>
          <w:lang w:val="es-ES_tradnl"/>
        </w:rPr>
      </w:pPr>
    </w:p>
    <w:p w:rsidR="00F40CF7" w:rsidRDefault="00F40CF7" w:rsidP="00C76728">
      <w:pPr>
        <w:jc w:val="center"/>
        <w:rPr>
          <w:b/>
          <w:u w:val="single"/>
          <w:lang w:val="es-ES_tradnl"/>
        </w:rPr>
      </w:pPr>
    </w:p>
    <w:p w:rsidR="00C35210" w:rsidRPr="004B4C3F" w:rsidRDefault="00DE296F" w:rsidP="00C76728">
      <w:pPr>
        <w:jc w:val="center"/>
        <w:rPr>
          <w:rFonts w:asciiTheme="majorHAnsi" w:hAnsiTheme="majorHAnsi"/>
          <w:b/>
          <w:sz w:val="24"/>
          <w:szCs w:val="24"/>
          <w:u w:val="single"/>
          <w:lang w:val="es-ES_tradnl"/>
        </w:rPr>
      </w:pPr>
      <w:r w:rsidRPr="004B4C3F">
        <w:rPr>
          <w:rFonts w:asciiTheme="majorHAnsi" w:hAnsiTheme="majorHAnsi"/>
          <w:b/>
          <w:sz w:val="24"/>
          <w:szCs w:val="24"/>
          <w:u w:val="single"/>
          <w:lang w:val="es-ES_tradnl"/>
        </w:rPr>
        <w:t xml:space="preserve">Fundatia </w:t>
      </w:r>
      <w:proofErr w:type="spellStart"/>
      <w:r w:rsidRPr="004B4C3F">
        <w:rPr>
          <w:rFonts w:asciiTheme="majorHAnsi" w:hAnsiTheme="majorHAnsi"/>
          <w:b/>
          <w:sz w:val="24"/>
          <w:szCs w:val="24"/>
          <w:u w:val="single"/>
          <w:lang w:val="es-ES_tradnl"/>
        </w:rPr>
        <w:t>Secretariatul</w:t>
      </w:r>
      <w:proofErr w:type="spellEnd"/>
      <w:r w:rsidRPr="004B4C3F">
        <w:rPr>
          <w:rFonts w:asciiTheme="majorHAnsi" w:hAnsiTheme="majorHAnsi"/>
          <w:b/>
          <w:sz w:val="24"/>
          <w:szCs w:val="24"/>
          <w:u w:val="single"/>
          <w:lang w:val="es-ES_tradnl"/>
        </w:rPr>
        <w:t xml:space="preserve"> </w:t>
      </w:r>
      <w:proofErr w:type="spellStart"/>
      <w:r w:rsidRPr="004B4C3F">
        <w:rPr>
          <w:rFonts w:asciiTheme="majorHAnsi" w:hAnsiTheme="majorHAnsi"/>
          <w:b/>
          <w:sz w:val="24"/>
          <w:szCs w:val="24"/>
          <w:u w:val="single"/>
          <w:lang w:val="es-ES_tradnl"/>
        </w:rPr>
        <w:t>Romilor</w:t>
      </w:r>
      <w:proofErr w:type="spellEnd"/>
      <w:r w:rsidRPr="004B4C3F">
        <w:rPr>
          <w:rFonts w:asciiTheme="majorHAnsi" w:hAnsiTheme="majorHAnsi"/>
          <w:b/>
          <w:sz w:val="24"/>
          <w:szCs w:val="24"/>
          <w:u w:val="single"/>
          <w:lang w:val="es-ES_tradnl"/>
        </w:rPr>
        <w:t xml:space="preserve"> si </w:t>
      </w:r>
      <w:r w:rsidR="00C35210" w:rsidRPr="004B4C3F">
        <w:rPr>
          <w:rFonts w:asciiTheme="majorHAnsi" w:hAnsiTheme="majorHAnsi"/>
          <w:b/>
          <w:i/>
          <w:sz w:val="24"/>
          <w:szCs w:val="24"/>
          <w:u w:val="single"/>
          <w:lang w:val="es-ES_tradnl"/>
        </w:rPr>
        <w:t>Fundación Secretariado Gitano</w:t>
      </w:r>
      <w:r w:rsidR="00CD2FF5" w:rsidRPr="004B4C3F">
        <w:rPr>
          <w:rFonts w:asciiTheme="majorHAnsi" w:hAnsiTheme="majorHAnsi"/>
          <w:b/>
          <w:sz w:val="24"/>
          <w:szCs w:val="24"/>
          <w:u w:val="single"/>
          <w:lang w:val="es-ES_tradnl"/>
        </w:rPr>
        <w:t xml:space="preserve"> </w:t>
      </w:r>
      <w:proofErr w:type="spellStart"/>
      <w:r w:rsidR="003131B1" w:rsidRPr="004B4C3F">
        <w:rPr>
          <w:rFonts w:asciiTheme="majorHAnsi" w:hAnsiTheme="majorHAnsi"/>
          <w:b/>
          <w:sz w:val="24"/>
          <w:szCs w:val="24"/>
          <w:u w:val="single"/>
          <w:lang w:val="es-ES_tradnl"/>
        </w:rPr>
        <w:t>denun</w:t>
      </w:r>
      <w:r w:rsidRPr="004B4C3F">
        <w:rPr>
          <w:rFonts w:asciiTheme="majorHAnsi" w:hAnsiTheme="majorHAnsi"/>
          <w:b/>
          <w:sz w:val="24"/>
          <w:szCs w:val="24"/>
          <w:u w:val="single"/>
          <w:lang w:val="es-ES_tradnl"/>
        </w:rPr>
        <w:t>ta</w:t>
      </w:r>
      <w:proofErr w:type="spellEnd"/>
      <w:r w:rsidRPr="004B4C3F">
        <w:rPr>
          <w:rFonts w:asciiTheme="majorHAnsi" w:hAnsiTheme="majorHAnsi"/>
          <w:b/>
          <w:sz w:val="24"/>
          <w:szCs w:val="24"/>
          <w:u w:val="single"/>
          <w:lang w:val="es-ES_tradnl"/>
        </w:rPr>
        <w:t xml:space="preserve"> </w:t>
      </w:r>
      <w:proofErr w:type="spellStart"/>
      <w:r w:rsidRPr="004B4C3F">
        <w:rPr>
          <w:rFonts w:asciiTheme="majorHAnsi" w:hAnsiTheme="majorHAnsi"/>
          <w:b/>
          <w:sz w:val="24"/>
          <w:szCs w:val="24"/>
          <w:u w:val="single"/>
          <w:lang w:val="es-ES_tradnl"/>
        </w:rPr>
        <w:t>inadmisibilele</w:t>
      </w:r>
      <w:proofErr w:type="spellEnd"/>
      <w:r w:rsidRPr="004B4C3F">
        <w:rPr>
          <w:rFonts w:asciiTheme="majorHAnsi" w:hAnsiTheme="majorHAnsi"/>
          <w:b/>
          <w:sz w:val="24"/>
          <w:szCs w:val="24"/>
          <w:u w:val="single"/>
          <w:lang w:val="es-ES_tradnl"/>
        </w:rPr>
        <w:t xml:space="preserve"> </w:t>
      </w:r>
      <w:proofErr w:type="spellStart"/>
      <w:r w:rsidRPr="004B4C3F">
        <w:rPr>
          <w:rFonts w:asciiTheme="majorHAnsi" w:hAnsiTheme="majorHAnsi"/>
          <w:b/>
          <w:sz w:val="24"/>
          <w:szCs w:val="24"/>
          <w:u w:val="single"/>
          <w:lang w:val="es-ES_tradnl"/>
        </w:rPr>
        <w:t>politici</w:t>
      </w:r>
      <w:proofErr w:type="spellEnd"/>
      <w:r w:rsidRPr="004B4C3F">
        <w:rPr>
          <w:rFonts w:asciiTheme="majorHAnsi" w:hAnsiTheme="majorHAnsi"/>
          <w:b/>
          <w:sz w:val="24"/>
          <w:szCs w:val="24"/>
          <w:u w:val="single"/>
          <w:lang w:val="es-ES_tradnl"/>
        </w:rPr>
        <w:t xml:space="preserve"> anti-</w:t>
      </w:r>
      <w:proofErr w:type="spellStart"/>
      <w:r w:rsidRPr="004B4C3F">
        <w:rPr>
          <w:rFonts w:asciiTheme="majorHAnsi" w:hAnsiTheme="majorHAnsi"/>
          <w:b/>
          <w:sz w:val="24"/>
          <w:szCs w:val="24"/>
          <w:u w:val="single"/>
          <w:lang w:val="es-ES_tradnl"/>
        </w:rPr>
        <w:t>romi</w:t>
      </w:r>
      <w:proofErr w:type="spellEnd"/>
      <w:r w:rsidRPr="004B4C3F">
        <w:rPr>
          <w:rFonts w:asciiTheme="majorHAnsi" w:hAnsiTheme="majorHAnsi"/>
          <w:b/>
          <w:sz w:val="24"/>
          <w:szCs w:val="24"/>
          <w:u w:val="single"/>
          <w:lang w:val="es-ES_tradnl"/>
        </w:rPr>
        <w:t xml:space="preserve"> ale </w:t>
      </w:r>
      <w:proofErr w:type="spellStart"/>
      <w:r w:rsidRPr="004B4C3F">
        <w:rPr>
          <w:rFonts w:asciiTheme="majorHAnsi" w:hAnsiTheme="majorHAnsi"/>
          <w:b/>
          <w:sz w:val="24"/>
          <w:szCs w:val="24"/>
          <w:u w:val="single"/>
          <w:lang w:val="es-ES_tradnl"/>
        </w:rPr>
        <w:t>primarului</w:t>
      </w:r>
      <w:proofErr w:type="spellEnd"/>
      <w:r w:rsidRPr="004B4C3F">
        <w:rPr>
          <w:rFonts w:asciiTheme="majorHAnsi" w:hAnsiTheme="majorHAnsi"/>
          <w:b/>
          <w:sz w:val="24"/>
          <w:szCs w:val="24"/>
          <w:u w:val="single"/>
          <w:lang w:val="es-ES_tradnl"/>
        </w:rPr>
        <w:t xml:space="preserve"> </w:t>
      </w:r>
      <w:proofErr w:type="spellStart"/>
      <w:r w:rsidRPr="004B4C3F">
        <w:rPr>
          <w:rFonts w:asciiTheme="majorHAnsi" w:hAnsiTheme="majorHAnsi"/>
          <w:b/>
          <w:sz w:val="24"/>
          <w:szCs w:val="24"/>
          <w:u w:val="single"/>
          <w:lang w:val="es-ES_tradnl"/>
        </w:rPr>
        <w:t>din</w:t>
      </w:r>
      <w:proofErr w:type="spellEnd"/>
      <w:r w:rsidRPr="004B4C3F">
        <w:rPr>
          <w:rFonts w:asciiTheme="majorHAnsi" w:hAnsiTheme="majorHAnsi"/>
          <w:b/>
          <w:sz w:val="24"/>
          <w:szCs w:val="24"/>
          <w:u w:val="single"/>
          <w:lang w:val="es-ES_tradnl"/>
        </w:rPr>
        <w:t xml:space="preserve"> </w:t>
      </w:r>
      <w:proofErr w:type="spellStart"/>
      <w:r w:rsidRPr="004B4C3F">
        <w:rPr>
          <w:rFonts w:asciiTheme="majorHAnsi" w:hAnsiTheme="majorHAnsi"/>
          <w:b/>
          <w:sz w:val="24"/>
          <w:szCs w:val="24"/>
          <w:u w:val="single"/>
          <w:lang w:val="es-ES_tradnl"/>
        </w:rPr>
        <w:t>Baia</w:t>
      </w:r>
      <w:proofErr w:type="spellEnd"/>
      <w:r w:rsidRPr="004B4C3F">
        <w:rPr>
          <w:rFonts w:asciiTheme="majorHAnsi" w:hAnsiTheme="majorHAnsi"/>
          <w:b/>
          <w:sz w:val="24"/>
          <w:szCs w:val="24"/>
          <w:u w:val="single"/>
          <w:lang w:val="es-ES_tradnl"/>
        </w:rPr>
        <w:t xml:space="preserve"> Mare si </w:t>
      </w:r>
      <w:proofErr w:type="spellStart"/>
      <w:r w:rsidRPr="004B4C3F">
        <w:rPr>
          <w:rFonts w:asciiTheme="majorHAnsi" w:hAnsiTheme="majorHAnsi"/>
          <w:b/>
          <w:sz w:val="24"/>
          <w:szCs w:val="24"/>
          <w:u w:val="single"/>
          <w:lang w:val="es-ES_tradnl"/>
        </w:rPr>
        <w:t>regreta</w:t>
      </w:r>
      <w:proofErr w:type="spellEnd"/>
      <w:r w:rsidRPr="004B4C3F">
        <w:rPr>
          <w:rFonts w:asciiTheme="majorHAnsi" w:hAnsiTheme="majorHAnsi"/>
          <w:b/>
          <w:sz w:val="24"/>
          <w:szCs w:val="24"/>
          <w:u w:val="single"/>
          <w:lang w:val="es-ES_tradnl"/>
        </w:rPr>
        <w:t xml:space="preserve"> </w:t>
      </w:r>
      <w:proofErr w:type="spellStart"/>
      <w:r w:rsidRPr="004B4C3F">
        <w:rPr>
          <w:rFonts w:asciiTheme="majorHAnsi" w:hAnsiTheme="majorHAnsi"/>
          <w:b/>
          <w:sz w:val="24"/>
          <w:szCs w:val="24"/>
          <w:u w:val="single"/>
          <w:lang w:val="es-ES_tradnl"/>
        </w:rPr>
        <w:t>recenta</w:t>
      </w:r>
      <w:proofErr w:type="spellEnd"/>
      <w:r w:rsidRPr="004B4C3F">
        <w:rPr>
          <w:rFonts w:asciiTheme="majorHAnsi" w:hAnsiTheme="majorHAnsi"/>
          <w:b/>
          <w:sz w:val="24"/>
          <w:szCs w:val="24"/>
          <w:u w:val="single"/>
          <w:lang w:val="es-ES_tradnl"/>
        </w:rPr>
        <w:t xml:space="preserve"> </w:t>
      </w:r>
      <w:proofErr w:type="spellStart"/>
      <w:r w:rsidRPr="004B4C3F">
        <w:rPr>
          <w:rFonts w:asciiTheme="majorHAnsi" w:hAnsiTheme="majorHAnsi"/>
          <w:b/>
          <w:sz w:val="24"/>
          <w:szCs w:val="24"/>
          <w:u w:val="single"/>
          <w:lang w:val="es-ES_tradnl"/>
        </w:rPr>
        <w:t>sa</w:t>
      </w:r>
      <w:proofErr w:type="spellEnd"/>
      <w:r w:rsidRPr="004B4C3F">
        <w:rPr>
          <w:rFonts w:asciiTheme="majorHAnsi" w:hAnsiTheme="majorHAnsi"/>
          <w:b/>
          <w:sz w:val="24"/>
          <w:szCs w:val="24"/>
          <w:u w:val="single"/>
          <w:lang w:val="es-ES_tradnl"/>
        </w:rPr>
        <w:t xml:space="preserve"> </w:t>
      </w:r>
      <w:proofErr w:type="spellStart"/>
      <w:r w:rsidRPr="004B4C3F">
        <w:rPr>
          <w:rFonts w:asciiTheme="majorHAnsi" w:hAnsiTheme="majorHAnsi"/>
          <w:b/>
          <w:sz w:val="24"/>
          <w:szCs w:val="24"/>
          <w:u w:val="single"/>
          <w:lang w:val="es-ES_tradnl"/>
        </w:rPr>
        <w:t>realegere</w:t>
      </w:r>
      <w:proofErr w:type="spellEnd"/>
      <w:r w:rsidRPr="004B4C3F">
        <w:rPr>
          <w:rFonts w:asciiTheme="majorHAnsi" w:hAnsiTheme="majorHAnsi"/>
          <w:b/>
          <w:sz w:val="24"/>
          <w:szCs w:val="24"/>
          <w:u w:val="single"/>
          <w:lang w:val="es-ES_tradnl"/>
        </w:rPr>
        <w:t xml:space="preserve">  </w:t>
      </w:r>
      <w:r w:rsidR="00CD2FF5" w:rsidRPr="004B4C3F">
        <w:rPr>
          <w:rFonts w:asciiTheme="majorHAnsi" w:hAnsiTheme="majorHAnsi"/>
          <w:b/>
          <w:sz w:val="24"/>
          <w:szCs w:val="24"/>
          <w:u w:val="single"/>
          <w:lang w:val="es-ES_tradnl"/>
        </w:rPr>
        <w:t xml:space="preserve"> </w:t>
      </w:r>
    </w:p>
    <w:p w:rsidR="007960C3" w:rsidRPr="004B4C3F" w:rsidRDefault="007960C3" w:rsidP="007960C3">
      <w:pPr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18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iunie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2012.-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Din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partea </w:t>
      </w:r>
      <w:proofErr w:type="spellStart"/>
      <w:r w:rsid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Fundatiei</w:t>
      </w:r>
      <w:proofErr w:type="spellEnd"/>
      <w:r w:rsid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  <w:proofErr w:type="spellStart"/>
      <w:r w:rsid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Secretariatul</w:t>
      </w:r>
      <w:proofErr w:type="spellEnd"/>
      <w:r w:rsid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  <w:proofErr w:type="spellStart"/>
      <w:r w:rsid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Romilor</w:t>
      </w:r>
      <w:proofErr w:type="spellEnd"/>
      <w:r w:rsid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si </w:t>
      </w:r>
      <w:proofErr w:type="spellStart"/>
      <w:r w:rsidR="009773A5">
        <w:rPr>
          <w:rFonts w:asciiTheme="majorHAnsi" w:eastAsia="Times New Roman" w:hAnsiTheme="majorHAnsi" w:cs="Times New Roman"/>
          <w:sz w:val="24"/>
          <w:szCs w:val="24"/>
          <w:lang w:val="es-ES"/>
        </w:rPr>
        <w:t>Departamentului</w:t>
      </w:r>
      <w:proofErr w:type="spellEnd"/>
      <w:r w:rsidR="009773A5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  <w:proofErr w:type="spellStart"/>
      <w:r w:rsidR="009773A5">
        <w:rPr>
          <w:rFonts w:asciiTheme="majorHAnsi" w:eastAsia="Times New Roman" w:hAnsiTheme="majorHAnsi" w:cs="Times New Roman"/>
          <w:sz w:val="24"/>
          <w:szCs w:val="24"/>
          <w:lang w:val="es-ES"/>
        </w:rPr>
        <w:t>pentru</w:t>
      </w:r>
      <w:proofErr w:type="spellEnd"/>
      <w:r w:rsidR="009773A5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  <w:proofErr w:type="spellStart"/>
      <w:r w:rsidR="009773A5">
        <w:rPr>
          <w:rFonts w:asciiTheme="majorHAnsi" w:eastAsia="Times New Roman" w:hAnsiTheme="majorHAnsi" w:cs="Times New Roman"/>
          <w:sz w:val="24"/>
          <w:szCs w:val="24"/>
          <w:lang w:val="es-ES"/>
        </w:rPr>
        <w:t>Egalitate</w:t>
      </w:r>
      <w:proofErr w:type="spellEnd"/>
      <w:r w:rsidR="009773A5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  <w:r w:rsid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al </w:t>
      </w:r>
      <w:r w:rsidRPr="004B4C3F">
        <w:rPr>
          <w:rFonts w:asciiTheme="majorHAnsi" w:eastAsia="Times New Roman" w:hAnsiTheme="majorHAnsi" w:cs="Times New Roman"/>
          <w:i/>
          <w:sz w:val="24"/>
          <w:szCs w:val="24"/>
          <w:lang w:val="es-ES"/>
        </w:rPr>
        <w:t>Fundación Secretariado Gitano</w:t>
      </w:r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,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dorim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sa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manifestam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profunda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no</w:t>
      </w:r>
      <w:r w:rsidRPr="004B4C3F">
        <w:rPr>
          <w:rFonts w:asciiTheme="majorHAnsi" w:eastAsia="Times New Roman" w:hAnsiTheme="majorHAnsi" w:cs="Times New Roman"/>
          <w:color w:val="000000"/>
          <w:sz w:val="24"/>
          <w:szCs w:val="24"/>
          <w:lang w:val="es-ES"/>
        </w:rPr>
        <w:t>astra</w:t>
      </w:r>
      <w:proofErr w:type="spellEnd"/>
      <w:r w:rsidRPr="004B4C3F">
        <w:rPr>
          <w:rFonts w:asciiTheme="majorHAnsi" w:eastAsia="Times New Roman" w:hAnsiTheme="majorHAnsi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4B4C3F">
        <w:rPr>
          <w:rFonts w:asciiTheme="majorHAnsi" w:eastAsia="Times New Roman" w:hAnsiTheme="majorHAnsi" w:cs="Times New Roman"/>
          <w:color w:val="000000"/>
          <w:sz w:val="24"/>
          <w:szCs w:val="24"/>
          <w:lang w:val="es-ES"/>
        </w:rPr>
        <w:t>nemultumire</w:t>
      </w:r>
      <w:proofErr w:type="spellEnd"/>
      <w:r w:rsidRPr="004B4C3F">
        <w:rPr>
          <w:rFonts w:asciiTheme="majorHAnsi" w:eastAsia="Times New Roman" w:hAnsiTheme="majorHAnsi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4B4C3F">
        <w:rPr>
          <w:rFonts w:asciiTheme="majorHAnsi" w:eastAsia="Times New Roman" w:hAnsiTheme="majorHAnsi" w:cs="Times New Roman"/>
          <w:color w:val="000000"/>
          <w:sz w:val="24"/>
          <w:szCs w:val="24"/>
          <w:lang w:val="es-ES"/>
        </w:rPr>
        <w:t>fata</w:t>
      </w:r>
      <w:proofErr w:type="spellEnd"/>
      <w:r w:rsidRPr="004B4C3F">
        <w:rPr>
          <w:rFonts w:asciiTheme="majorHAnsi" w:eastAsia="Times New Roman" w:hAnsiTheme="majorHAnsi" w:cs="Times New Roman"/>
          <w:color w:val="000000"/>
          <w:sz w:val="24"/>
          <w:szCs w:val="24"/>
          <w:lang w:val="es-ES"/>
        </w:rPr>
        <w:t xml:space="preserve"> de </w:t>
      </w:r>
      <w:proofErr w:type="spellStart"/>
      <w:r w:rsidRPr="004B4C3F">
        <w:rPr>
          <w:rFonts w:asciiTheme="majorHAnsi" w:eastAsia="Times New Roman" w:hAnsiTheme="majorHAnsi" w:cs="Times New Roman"/>
          <w:color w:val="000000"/>
          <w:sz w:val="24"/>
          <w:szCs w:val="24"/>
          <w:lang w:val="es-ES"/>
        </w:rPr>
        <w:t>evenimentele</w:t>
      </w:r>
      <w:proofErr w:type="spellEnd"/>
      <w:r w:rsidRPr="004B4C3F">
        <w:rPr>
          <w:rFonts w:asciiTheme="majorHAnsi" w:eastAsia="Times New Roman" w:hAnsiTheme="majorHAnsi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4B4C3F">
        <w:rPr>
          <w:rFonts w:asciiTheme="majorHAnsi" w:eastAsia="Times New Roman" w:hAnsiTheme="majorHAnsi" w:cs="Times New Roman"/>
          <w:color w:val="000000"/>
          <w:sz w:val="24"/>
          <w:szCs w:val="24"/>
          <w:lang w:val="es-ES"/>
        </w:rPr>
        <w:t>regretabile</w:t>
      </w:r>
      <w:proofErr w:type="spellEnd"/>
      <w:r w:rsidRPr="004B4C3F">
        <w:rPr>
          <w:rFonts w:asciiTheme="majorHAnsi" w:eastAsia="Times New Roman" w:hAnsiTheme="majorHAnsi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4B4C3F">
        <w:rPr>
          <w:rFonts w:asciiTheme="majorHAnsi" w:eastAsia="Times New Roman" w:hAnsiTheme="majorHAnsi" w:cs="Times New Roman"/>
          <w:color w:val="000000"/>
          <w:sz w:val="24"/>
          <w:szCs w:val="24"/>
          <w:lang w:val="es-ES"/>
        </w:rPr>
        <w:t>petrecute</w:t>
      </w:r>
      <w:proofErr w:type="spellEnd"/>
      <w:r w:rsidRPr="004B4C3F">
        <w:rPr>
          <w:rFonts w:asciiTheme="majorHAnsi" w:eastAsia="Times New Roman" w:hAnsiTheme="majorHAnsi" w:cs="Times New Roman"/>
          <w:color w:val="000000"/>
          <w:sz w:val="24"/>
          <w:szCs w:val="24"/>
          <w:lang w:val="es-ES"/>
        </w:rPr>
        <w:t xml:space="preserve"> in </w:t>
      </w:r>
      <w:proofErr w:type="spellStart"/>
      <w:r w:rsidRPr="004B4C3F">
        <w:rPr>
          <w:rFonts w:asciiTheme="majorHAnsi" w:eastAsia="Times New Roman" w:hAnsiTheme="majorHAnsi" w:cs="Times New Roman"/>
          <w:color w:val="000000"/>
          <w:sz w:val="24"/>
          <w:szCs w:val="24"/>
          <w:lang w:val="es-ES"/>
        </w:rPr>
        <w:t>localitatea</w:t>
      </w:r>
      <w:proofErr w:type="spellEnd"/>
      <w:r w:rsidRPr="004B4C3F">
        <w:rPr>
          <w:rFonts w:asciiTheme="majorHAnsi" w:eastAsia="Times New Roman" w:hAnsiTheme="majorHAnsi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4B4C3F">
        <w:rPr>
          <w:rFonts w:asciiTheme="majorHAnsi" w:eastAsia="Times New Roman" w:hAnsiTheme="majorHAnsi" w:cs="Times New Roman"/>
          <w:color w:val="000000"/>
          <w:sz w:val="24"/>
          <w:szCs w:val="24"/>
          <w:lang w:val="es-ES"/>
        </w:rPr>
        <w:t>Baia</w:t>
      </w:r>
      <w:proofErr w:type="spellEnd"/>
      <w:r w:rsidRPr="004B4C3F">
        <w:rPr>
          <w:rFonts w:asciiTheme="majorHAnsi" w:eastAsia="Times New Roman" w:hAnsiTheme="majorHAnsi" w:cs="Times New Roman"/>
          <w:color w:val="000000"/>
          <w:sz w:val="24"/>
          <w:szCs w:val="24"/>
          <w:lang w:val="es-ES"/>
        </w:rPr>
        <w:t xml:space="preserve"> Mare, Romania, si pe </w:t>
      </w:r>
      <w:proofErr w:type="spellStart"/>
      <w:r w:rsidRPr="004B4C3F">
        <w:rPr>
          <w:rFonts w:asciiTheme="majorHAnsi" w:eastAsia="Times New Roman" w:hAnsiTheme="majorHAnsi" w:cs="Times New Roman"/>
          <w:color w:val="000000"/>
          <w:sz w:val="24"/>
          <w:szCs w:val="24"/>
          <w:lang w:val="es-ES"/>
        </w:rPr>
        <w:t>c</w:t>
      </w:r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are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le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consideram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a fi o discriminare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flagranta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  <w:r w:rsid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a</w:t>
      </w:r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populati</w:t>
      </w:r>
      <w:r w:rsid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ei</w:t>
      </w:r>
      <w:proofErr w:type="spellEnd"/>
      <w:r w:rsid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de </w:t>
      </w:r>
      <w:proofErr w:type="spellStart"/>
      <w:r w:rsid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etnie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roma. In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mod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concret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,</w:t>
      </w:r>
      <w:r w:rsid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  <w:proofErr w:type="spellStart"/>
      <w:r w:rsid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p</w:t>
      </w:r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rimarul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din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Baia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Mare, Catalin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Chereches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,  a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decis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acum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cateva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saptamani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mutarea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a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doua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mii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de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romi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in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spatiile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unei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foste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uzine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chimice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,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cunoscuta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ca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si “fabrica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mortii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”. Este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vorba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despre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acelasi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primar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care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a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dispus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construirea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, in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iulie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  <w:smartTag w:uri="urn:schemas-microsoft-com:office:smarttags" w:element="metricconverter">
        <w:smartTagPr>
          <w:attr w:name="ProductID" w:val="2011, a"/>
        </w:smartTagPr>
        <w:r w:rsidRPr="004B4C3F">
          <w:rPr>
            <w:rFonts w:asciiTheme="majorHAnsi" w:eastAsia="Times New Roman" w:hAnsiTheme="majorHAnsi" w:cs="Times New Roman"/>
            <w:sz w:val="24"/>
            <w:szCs w:val="24"/>
            <w:lang w:val="es-ES"/>
          </w:rPr>
          <w:t>2011, a</w:t>
        </w:r>
      </w:smartTag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unui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zid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de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doi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metri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care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separa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doua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blocuri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cu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locuinte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sociale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, in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care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traiesc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in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majoritate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familii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de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etnie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roma, de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restul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orasului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. </w:t>
      </w:r>
    </w:p>
    <w:p w:rsidR="007960C3" w:rsidRPr="004B4C3F" w:rsidRDefault="007960C3" w:rsidP="007960C3">
      <w:pPr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Din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partea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Fundatiei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Secretariatul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Romilor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si al </w:t>
      </w:r>
      <w:r w:rsidRPr="004B4C3F">
        <w:rPr>
          <w:rFonts w:asciiTheme="majorHAnsi" w:eastAsia="Times New Roman" w:hAnsiTheme="majorHAnsi" w:cs="Times New Roman"/>
          <w:i/>
          <w:sz w:val="24"/>
          <w:szCs w:val="24"/>
          <w:lang w:val="es-ES"/>
        </w:rPr>
        <w:t>Fundación Secretariado Gitano</w:t>
      </w:r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consideram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lamentabil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ca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un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conducator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politic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sa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puna in practica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actiuni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discriminatorii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de o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asemenea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gravitate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,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care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nu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doar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atenteaza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impotriva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includerii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sociale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a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acestei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minoritati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etnice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, dar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care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in plus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vulnereaza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in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mod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direct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dreptul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la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viata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al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acestor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persoane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,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familii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rome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cu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un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numar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mare de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minori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,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care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se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vad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obligate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sa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traiasca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intr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-un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loc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care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nu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indeplineste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conditiile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minime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de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salubritate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.</w:t>
      </w:r>
    </w:p>
    <w:p w:rsidR="007960C3" w:rsidRPr="004B4C3F" w:rsidRDefault="007960C3" w:rsidP="007960C3">
      <w:pPr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In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acest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caz</w:t>
      </w:r>
      <w:r w:rsid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,</w:t>
      </w:r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este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vizibila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vulnerarea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mai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mult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drepturi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ale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omului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ale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acestei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minoritati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etnice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; pe de o parte se decide un transfer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masiv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care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segrega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comunitatea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roma,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ocazionand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o discriminare indirecta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interzisa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prin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Directiva 2000/43/CE. Pe de alta parte, se produce un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atentat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asupra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dreptului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la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viata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al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persoanelor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afectate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,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datorita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faptului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ca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se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realizeaza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mutarea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unui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grup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de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familii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de origine roma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int</w:t>
      </w:r>
      <w:r w:rsid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r</w:t>
      </w:r>
      <w:proofErr w:type="spellEnd"/>
      <w:r w:rsid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-o </w:t>
      </w:r>
      <w:proofErr w:type="spellStart"/>
      <w:r w:rsid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uzina</w:t>
      </w:r>
      <w:proofErr w:type="spellEnd"/>
      <w:r w:rsid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  <w:proofErr w:type="spellStart"/>
      <w:r w:rsid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chimica</w:t>
      </w:r>
      <w:proofErr w:type="spellEnd"/>
      <w:r w:rsid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care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le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poate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afecta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sanatatea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.  </w:t>
      </w:r>
    </w:p>
    <w:p w:rsidR="007960C3" w:rsidRPr="004B4C3F" w:rsidRDefault="007960C3" w:rsidP="007960C3">
      <w:pPr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Din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partea FSG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solicitam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incetarea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imediata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a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acestor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actiuni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care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vulnereaza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drepturile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omului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in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comunitatea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roma. Am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inceput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sa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derulam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un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proces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de informare si de solicitare de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sprijin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din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partea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mai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multor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organisme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nationale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si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europene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care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actioneaza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pentru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apararea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drepturilor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fundamentale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. </w:t>
      </w:r>
    </w:p>
    <w:p w:rsidR="007960C3" w:rsidRPr="004B4C3F" w:rsidRDefault="007960C3" w:rsidP="007960C3">
      <w:pPr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lastRenderedPageBreak/>
        <w:t xml:space="preserve">In plus,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sprijinim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masurile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puse in aplicare de catre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diferite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entitati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,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printre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care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Amnesty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  <w:r w:rsidRPr="004B4C3F">
        <w:rPr>
          <w:rFonts w:asciiTheme="majorHAnsi" w:hAnsiTheme="majorHAnsi"/>
          <w:sz w:val="24"/>
          <w:szCs w:val="24"/>
          <w:lang w:val="es-ES"/>
        </w:rPr>
        <w:t>International</w:t>
      </w:r>
      <w:r w:rsidRPr="004B4C3F">
        <w:rPr>
          <w:rStyle w:val="Refdenotaalpie"/>
          <w:rFonts w:asciiTheme="majorHAnsi" w:hAnsiTheme="majorHAnsi"/>
          <w:sz w:val="24"/>
          <w:szCs w:val="24"/>
        </w:rPr>
        <w:footnoteReference w:id="1"/>
      </w:r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,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care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a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urmarit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si a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difuzat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un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comunicat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despre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acest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caz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sau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Platforma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de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mobilizare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cetateneasca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on-line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Avaaz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care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a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lansat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o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campanie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de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strangere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de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semnaturi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impotriva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acestei</w:t>
      </w:r>
      <w:proofErr w:type="spellEnd"/>
      <w:r w:rsidR="004B4C3F"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  <w:proofErr w:type="spellStart"/>
      <w:r w:rsidR="004B4C3F" w:rsidRPr="004B4C3F">
        <w:rPr>
          <w:rFonts w:asciiTheme="majorHAnsi" w:hAnsiTheme="majorHAnsi"/>
          <w:sz w:val="24"/>
          <w:szCs w:val="24"/>
          <w:lang w:val="es-ES"/>
        </w:rPr>
        <w:t>masuri</w:t>
      </w:r>
      <w:proofErr w:type="spellEnd"/>
      <w:r w:rsidR="004B4C3F" w:rsidRPr="004B4C3F">
        <w:rPr>
          <w:rStyle w:val="Refdenotaalpie"/>
          <w:rFonts w:asciiTheme="majorHAnsi" w:hAnsiTheme="majorHAnsi"/>
          <w:sz w:val="24"/>
          <w:szCs w:val="24"/>
        </w:rPr>
        <w:footnoteReference w:id="2"/>
      </w:r>
      <w:r w:rsidR="004B4C3F" w:rsidRPr="004B4C3F">
        <w:rPr>
          <w:rFonts w:asciiTheme="majorHAnsi" w:hAnsiTheme="majorHAnsi"/>
          <w:sz w:val="24"/>
          <w:szCs w:val="24"/>
          <w:lang w:val="es-ES"/>
        </w:rPr>
        <w:t>.</w:t>
      </w:r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  <w:proofErr w:type="spellStart"/>
      <w:r w:rsidR="004B4C3F"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C</w:t>
      </w:r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omisarul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  <w:proofErr w:type="spellStart"/>
      <w:r w:rsidR="0049375E">
        <w:rPr>
          <w:rFonts w:asciiTheme="majorHAnsi" w:eastAsia="Times New Roman" w:hAnsiTheme="majorHAnsi" w:cs="Times New Roman"/>
          <w:sz w:val="24"/>
          <w:szCs w:val="24"/>
          <w:lang w:val="es-ES"/>
        </w:rPr>
        <w:t>p</w:t>
      </w:r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entru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Drepturile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Omului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a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Consiliului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Europei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a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denuntat</w:t>
      </w:r>
      <w:proofErr w:type="spellEnd"/>
      <w:r w:rsidR="0049375E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, de </w:t>
      </w:r>
      <w:proofErr w:type="spellStart"/>
      <w:r w:rsidR="0049375E">
        <w:rPr>
          <w:rFonts w:asciiTheme="majorHAnsi" w:eastAsia="Times New Roman" w:hAnsiTheme="majorHAnsi" w:cs="Times New Roman"/>
          <w:sz w:val="24"/>
          <w:szCs w:val="24"/>
          <w:lang w:val="es-ES"/>
        </w:rPr>
        <w:t>asemenea</w:t>
      </w:r>
      <w:proofErr w:type="spellEnd"/>
      <w:r w:rsidR="0049375E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, </w:t>
      </w:r>
      <w:proofErr w:type="spellStart"/>
      <w:r w:rsidR="0049375E">
        <w:rPr>
          <w:rFonts w:asciiTheme="majorHAnsi" w:eastAsia="Times New Roman" w:hAnsiTheme="majorHAnsi" w:cs="Times New Roman"/>
          <w:sz w:val="24"/>
          <w:szCs w:val="24"/>
          <w:lang w:val="es-ES"/>
        </w:rPr>
        <w:t>aceasta</w:t>
      </w:r>
      <w:proofErr w:type="spellEnd"/>
      <w:r w:rsidR="0049375E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  <w:proofErr w:type="spellStart"/>
      <w:r w:rsidR="0049375E">
        <w:rPr>
          <w:rFonts w:asciiTheme="majorHAnsi" w:eastAsia="Times New Roman" w:hAnsiTheme="majorHAnsi" w:cs="Times New Roman"/>
          <w:sz w:val="24"/>
          <w:szCs w:val="24"/>
          <w:lang w:val="es-ES"/>
        </w:rPr>
        <w:t>situa</w:t>
      </w:r>
      <w:r w:rsidR="0049375E">
        <w:rPr>
          <w:rFonts w:asciiTheme="majorHAnsi" w:hAnsiTheme="majorHAnsi"/>
          <w:sz w:val="24"/>
          <w:szCs w:val="24"/>
          <w:lang w:val="es-ES"/>
        </w:rPr>
        <w:t>tie</w:t>
      </w:r>
      <w:proofErr w:type="spellEnd"/>
      <w:r w:rsidRPr="004B4C3F">
        <w:rPr>
          <w:rStyle w:val="Refdenotaalpie"/>
          <w:rFonts w:asciiTheme="majorHAnsi" w:hAnsiTheme="majorHAnsi"/>
          <w:sz w:val="24"/>
          <w:szCs w:val="24"/>
          <w:lang w:val="es-ES"/>
        </w:rPr>
        <w:footnoteReference w:id="3"/>
      </w:r>
      <w:r w:rsidRPr="004B4C3F">
        <w:rPr>
          <w:rFonts w:asciiTheme="majorHAnsi" w:hAnsiTheme="majorHAnsi"/>
          <w:sz w:val="24"/>
          <w:szCs w:val="24"/>
          <w:lang w:val="es-ES"/>
        </w:rPr>
        <w:t>.</w:t>
      </w:r>
    </w:p>
    <w:p w:rsidR="007960C3" w:rsidRPr="004B4C3F" w:rsidRDefault="007960C3" w:rsidP="007960C3">
      <w:pPr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  <w:r w:rsidRPr="0049375E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In cele </w:t>
      </w:r>
      <w:proofErr w:type="spellStart"/>
      <w:r w:rsidRPr="0049375E">
        <w:rPr>
          <w:rFonts w:asciiTheme="majorHAnsi" w:eastAsia="Times New Roman" w:hAnsiTheme="majorHAnsi" w:cs="Times New Roman"/>
          <w:sz w:val="24"/>
          <w:szCs w:val="24"/>
          <w:lang w:val="es-ES"/>
        </w:rPr>
        <w:t>din</w:t>
      </w:r>
      <w:proofErr w:type="spellEnd"/>
      <w:r w:rsidRPr="0049375E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  <w:proofErr w:type="spellStart"/>
      <w:r w:rsidRPr="0049375E">
        <w:rPr>
          <w:rFonts w:asciiTheme="majorHAnsi" w:eastAsia="Times New Roman" w:hAnsiTheme="majorHAnsi" w:cs="Times New Roman"/>
          <w:sz w:val="24"/>
          <w:szCs w:val="24"/>
          <w:lang w:val="es-ES"/>
        </w:rPr>
        <w:t>urma</w:t>
      </w:r>
      <w:proofErr w:type="spellEnd"/>
      <w:r w:rsidRPr="0049375E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, </w:t>
      </w:r>
      <w:proofErr w:type="spellStart"/>
      <w:r w:rsidRPr="0049375E">
        <w:rPr>
          <w:rFonts w:asciiTheme="majorHAnsi" w:eastAsia="Times New Roman" w:hAnsiTheme="majorHAnsi" w:cs="Times New Roman"/>
          <w:sz w:val="24"/>
          <w:szCs w:val="24"/>
          <w:lang w:val="es-ES"/>
        </w:rPr>
        <w:t>facem</w:t>
      </w:r>
      <w:proofErr w:type="spellEnd"/>
      <w:r w:rsidRPr="0049375E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  <w:proofErr w:type="spellStart"/>
      <w:r w:rsidRPr="0049375E">
        <w:rPr>
          <w:rFonts w:asciiTheme="majorHAnsi" w:eastAsia="Times New Roman" w:hAnsiTheme="majorHAnsi" w:cs="Times New Roman"/>
          <w:sz w:val="24"/>
          <w:szCs w:val="24"/>
          <w:lang w:val="es-ES"/>
        </w:rPr>
        <w:t>apel</w:t>
      </w:r>
      <w:proofErr w:type="spellEnd"/>
      <w:r w:rsidRPr="0049375E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la </w:t>
      </w:r>
      <w:proofErr w:type="spellStart"/>
      <w:r w:rsidRPr="0049375E">
        <w:rPr>
          <w:rFonts w:asciiTheme="majorHAnsi" w:eastAsia="Times New Roman" w:hAnsiTheme="majorHAnsi" w:cs="Times New Roman"/>
          <w:sz w:val="24"/>
          <w:szCs w:val="24"/>
          <w:lang w:val="es-ES"/>
        </w:rPr>
        <w:t>responsabilitatea</w:t>
      </w:r>
      <w:proofErr w:type="spellEnd"/>
      <w:r w:rsidRPr="0049375E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  <w:proofErr w:type="spellStart"/>
      <w:r w:rsidRPr="0049375E">
        <w:rPr>
          <w:rFonts w:asciiTheme="majorHAnsi" w:eastAsia="Times New Roman" w:hAnsiTheme="majorHAnsi" w:cs="Times New Roman"/>
          <w:sz w:val="24"/>
          <w:szCs w:val="24"/>
          <w:lang w:val="es-ES"/>
        </w:rPr>
        <w:t>cetate</w:t>
      </w:r>
      <w:r w:rsidR="0049375E" w:rsidRPr="0049375E">
        <w:rPr>
          <w:rFonts w:asciiTheme="majorHAnsi" w:eastAsia="Times New Roman" w:hAnsiTheme="majorHAnsi" w:cs="Times New Roman"/>
          <w:sz w:val="24"/>
          <w:szCs w:val="24"/>
          <w:lang w:val="es-ES"/>
        </w:rPr>
        <w:t>nilor</w:t>
      </w:r>
      <w:proofErr w:type="spellEnd"/>
      <w:r w:rsidRPr="0049375E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  <w:proofErr w:type="spellStart"/>
      <w:r w:rsidRPr="0049375E">
        <w:rPr>
          <w:rFonts w:asciiTheme="majorHAnsi" w:eastAsia="Times New Roman" w:hAnsiTheme="majorHAnsi" w:cs="Times New Roman"/>
          <w:sz w:val="24"/>
          <w:szCs w:val="24"/>
          <w:lang w:val="es-ES"/>
        </w:rPr>
        <w:t>care</w:t>
      </w:r>
      <w:proofErr w:type="spellEnd"/>
      <w:r w:rsidRPr="0049375E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  <w:proofErr w:type="spellStart"/>
      <w:r w:rsidRPr="0049375E">
        <w:rPr>
          <w:rFonts w:asciiTheme="majorHAnsi" w:eastAsia="Times New Roman" w:hAnsiTheme="majorHAnsi" w:cs="Times New Roman"/>
          <w:sz w:val="24"/>
          <w:szCs w:val="24"/>
          <w:lang w:val="es-ES"/>
        </w:rPr>
        <w:t>prin</w:t>
      </w:r>
      <w:proofErr w:type="spellEnd"/>
      <w:r w:rsidRPr="0049375E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procese democratice </w:t>
      </w:r>
      <w:proofErr w:type="spellStart"/>
      <w:r w:rsidRPr="0049375E">
        <w:rPr>
          <w:rFonts w:asciiTheme="majorHAnsi" w:eastAsia="Times New Roman" w:hAnsiTheme="majorHAnsi" w:cs="Times New Roman"/>
          <w:sz w:val="24"/>
          <w:szCs w:val="24"/>
          <w:lang w:val="es-ES"/>
        </w:rPr>
        <w:t>isi</w:t>
      </w:r>
      <w:proofErr w:type="spellEnd"/>
      <w:r w:rsidRPr="0049375E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  <w:proofErr w:type="spellStart"/>
      <w:r w:rsidRPr="0049375E">
        <w:rPr>
          <w:rFonts w:asciiTheme="majorHAnsi" w:eastAsia="Times New Roman" w:hAnsiTheme="majorHAnsi" w:cs="Times New Roman"/>
          <w:sz w:val="24"/>
          <w:szCs w:val="24"/>
          <w:lang w:val="es-ES"/>
        </w:rPr>
        <w:t>aleg</w:t>
      </w:r>
      <w:proofErr w:type="spellEnd"/>
      <w:r w:rsidRPr="0049375E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  <w:proofErr w:type="spellStart"/>
      <w:r w:rsidRPr="0049375E">
        <w:rPr>
          <w:rFonts w:asciiTheme="majorHAnsi" w:eastAsia="Times New Roman" w:hAnsiTheme="majorHAnsi" w:cs="Times New Roman"/>
          <w:sz w:val="24"/>
          <w:szCs w:val="24"/>
          <w:lang w:val="es-ES"/>
        </w:rPr>
        <w:t>conducatorii</w:t>
      </w:r>
      <w:proofErr w:type="spellEnd"/>
      <w:r w:rsidRPr="0049375E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, </w:t>
      </w:r>
      <w:proofErr w:type="spellStart"/>
      <w:r w:rsidRPr="0049375E">
        <w:rPr>
          <w:rFonts w:asciiTheme="majorHAnsi" w:eastAsia="Times New Roman" w:hAnsiTheme="majorHAnsi" w:cs="Times New Roman"/>
          <w:sz w:val="24"/>
          <w:szCs w:val="24"/>
          <w:lang w:val="es-ES"/>
        </w:rPr>
        <w:t>care</w:t>
      </w:r>
      <w:proofErr w:type="spellEnd"/>
      <w:r w:rsidRPr="0049375E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  <w:proofErr w:type="spellStart"/>
      <w:r w:rsidRPr="0049375E">
        <w:rPr>
          <w:rFonts w:asciiTheme="majorHAnsi" w:eastAsia="Times New Roman" w:hAnsiTheme="majorHAnsi" w:cs="Times New Roman"/>
          <w:sz w:val="24"/>
          <w:szCs w:val="24"/>
          <w:lang w:val="es-ES"/>
        </w:rPr>
        <w:t>trebuie</w:t>
      </w:r>
      <w:proofErr w:type="spellEnd"/>
      <w:r w:rsidRPr="0049375E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  <w:proofErr w:type="spellStart"/>
      <w:r w:rsidRPr="0049375E">
        <w:rPr>
          <w:rFonts w:asciiTheme="majorHAnsi" w:eastAsia="Times New Roman" w:hAnsiTheme="majorHAnsi" w:cs="Times New Roman"/>
          <w:sz w:val="24"/>
          <w:szCs w:val="24"/>
          <w:lang w:val="es-ES"/>
        </w:rPr>
        <w:t>sa</w:t>
      </w:r>
      <w:proofErr w:type="spellEnd"/>
      <w:r w:rsidRPr="0049375E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  <w:proofErr w:type="spellStart"/>
      <w:r w:rsidRPr="0049375E">
        <w:rPr>
          <w:rFonts w:asciiTheme="majorHAnsi" w:eastAsia="Times New Roman" w:hAnsiTheme="majorHAnsi" w:cs="Times New Roman"/>
          <w:sz w:val="24"/>
          <w:szCs w:val="24"/>
          <w:lang w:val="es-ES"/>
        </w:rPr>
        <w:t>reprezinte</w:t>
      </w:r>
      <w:proofErr w:type="spellEnd"/>
      <w:r w:rsidRPr="0049375E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  <w:proofErr w:type="spellStart"/>
      <w:r w:rsidRPr="0049375E">
        <w:rPr>
          <w:rFonts w:asciiTheme="majorHAnsi" w:eastAsia="Times New Roman" w:hAnsiTheme="majorHAnsi" w:cs="Times New Roman"/>
          <w:sz w:val="24"/>
          <w:szCs w:val="24"/>
          <w:lang w:val="es-ES"/>
        </w:rPr>
        <w:t>interesele</w:t>
      </w:r>
      <w:proofErr w:type="spellEnd"/>
      <w:r w:rsidRPr="0049375E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  <w:proofErr w:type="spellStart"/>
      <w:r w:rsidRPr="0049375E">
        <w:rPr>
          <w:rFonts w:asciiTheme="majorHAnsi" w:eastAsia="Times New Roman" w:hAnsiTheme="majorHAnsi" w:cs="Times New Roman"/>
          <w:sz w:val="24"/>
          <w:szCs w:val="24"/>
          <w:lang w:val="es-ES"/>
        </w:rPr>
        <w:t>tuturor</w:t>
      </w:r>
      <w:proofErr w:type="spellEnd"/>
      <w:r w:rsidRPr="0049375E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  <w:proofErr w:type="spellStart"/>
      <w:r w:rsidRPr="0049375E">
        <w:rPr>
          <w:rFonts w:asciiTheme="majorHAnsi" w:eastAsia="Times New Roman" w:hAnsiTheme="majorHAnsi" w:cs="Times New Roman"/>
          <w:sz w:val="24"/>
          <w:szCs w:val="24"/>
          <w:lang w:val="es-ES"/>
        </w:rPr>
        <w:t>persoanelor</w:t>
      </w:r>
      <w:proofErr w:type="spellEnd"/>
      <w:r w:rsidRPr="0049375E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, </w:t>
      </w:r>
      <w:proofErr w:type="spellStart"/>
      <w:r w:rsidRPr="0049375E">
        <w:rPr>
          <w:rFonts w:asciiTheme="majorHAnsi" w:eastAsia="Times New Roman" w:hAnsiTheme="majorHAnsi" w:cs="Times New Roman"/>
          <w:sz w:val="24"/>
          <w:szCs w:val="24"/>
          <w:lang w:val="es-ES"/>
        </w:rPr>
        <w:t>inclusiv</w:t>
      </w:r>
      <w:proofErr w:type="spellEnd"/>
      <w:r w:rsidRPr="0049375E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ale </w:t>
      </w:r>
      <w:proofErr w:type="spellStart"/>
      <w:r w:rsidRPr="0049375E">
        <w:rPr>
          <w:rFonts w:asciiTheme="majorHAnsi" w:eastAsia="Times New Roman" w:hAnsiTheme="majorHAnsi" w:cs="Times New Roman"/>
          <w:sz w:val="24"/>
          <w:szCs w:val="24"/>
          <w:lang w:val="es-ES"/>
        </w:rPr>
        <w:t>celor</w:t>
      </w:r>
      <w:proofErr w:type="spellEnd"/>
      <w:r w:rsidRPr="0049375E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  <w:proofErr w:type="spellStart"/>
      <w:r w:rsidRPr="0049375E">
        <w:rPr>
          <w:rFonts w:asciiTheme="majorHAnsi" w:eastAsia="Times New Roman" w:hAnsiTheme="majorHAnsi" w:cs="Times New Roman"/>
          <w:sz w:val="24"/>
          <w:szCs w:val="24"/>
          <w:lang w:val="es-ES"/>
        </w:rPr>
        <w:t>mai</w:t>
      </w:r>
      <w:proofErr w:type="spellEnd"/>
      <w:r w:rsidRPr="0049375E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  <w:proofErr w:type="spellStart"/>
      <w:r w:rsidRPr="0049375E">
        <w:rPr>
          <w:rFonts w:asciiTheme="majorHAnsi" w:eastAsia="Times New Roman" w:hAnsiTheme="majorHAnsi" w:cs="Times New Roman"/>
          <w:sz w:val="24"/>
          <w:szCs w:val="24"/>
          <w:lang w:val="es-ES"/>
        </w:rPr>
        <w:t>vulnerabile</w:t>
      </w:r>
      <w:proofErr w:type="spellEnd"/>
      <w:r w:rsidRPr="0049375E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si </w:t>
      </w:r>
      <w:proofErr w:type="spellStart"/>
      <w:r w:rsidRPr="0049375E">
        <w:rPr>
          <w:rFonts w:asciiTheme="majorHAnsi" w:eastAsia="Times New Roman" w:hAnsiTheme="majorHAnsi" w:cs="Times New Roman"/>
          <w:sz w:val="24"/>
          <w:szCs w:val="24"/>
          <w:lang w:val="es-ES"/>
        </w:rPr>
        <w:t>sa</w:t>
      </w:r>
      <w:proofErr w:type="spellEnd"/>
      <w:r w:rsidRPr="0049375E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le </w:t>
      </w:r>
      <w:proofErr w:type="spellStart"/>
      <w:r w:rsidRPr="0049375E">
        <w:rPr>
          <w:rFonts w:asciiTheme="majorHAnsi" w:eastAsia="Times New Roman" w:hAnsiTheme="majorHAnsi" w:cs="Times New Roman"/>
          <w:sz w:val="24"/>
          <w:szCs w:val="24"/>
          <w:lang w:val="es-ES"/>
        </w:rPr>
        <w:t>garanteze</w:t>
      </w:r>
      <w:proofErr w:type="spellEnd"/>
      <w:r w:rsidRPr="0049375E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  <w:proofErr w:type="spellStart"/>
      <w:r w:rsidRPr="0049375E">
        <w:rPr>
          <w:rFonts w:asciiTheme="majorHAnsi" w:eastAsia="Times New Roman" w:hAnsiTheme="majorHAnsi" w:cs="Times New Roman"/>
          <w:sz w:val="24"/>
          <w:szCs w:val="24"/>
          <w:lang w:val="es-ES"/>
        </w:rPr>
        <w:t>drepturile</w:t>
      </w:r>
      <w:proofErr w:type="spellEnd"/>
      <w:r w:rsidRPr="0049375E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. </w:t>
      </w:r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Este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necesara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o profunda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reflectie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la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nivelul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intregii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societati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,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pentru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a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obtine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o Europa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unita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si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care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sa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respecte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drepturile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  <w:proofErr w:type="spellStart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>fundamentale</w:t>
      </w:r>
      <w:proofErr w:type="spellEnd"/>
      <w:r w:rsidRPr="004B4C3F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. </w:t>
      </w:r>
    </w:p>
    <w:p w:rsidR="007960C3" w:rsidRPr="00485C83" w:rsidRDefault="007960C3" w:rsidP="007960C3">
      <w:pPr>
        <w:jc w:val="both"/>
        <w:rPr>
          <w:rFonts w:asciiTheme="majorHAnsi" w:eastAsia="Times New Roman" w:hAnsiTheme="majorHAnsi" w:cs="Times New Roman"/>
          <w:color w:val="0D0D0D" w:themeColor="text1" w:themeTint="F2"/>
          <w:sz w:val="24"/>
          <w:szCs w:val="24"/>
          <w:lang w:val="es-ES"/>
        </w:rPr>
      </w:pPr>
    </w:p>
    <w:p w:rsidR="00FA10E7" w:rsidRDefault="00485C83" w:rsidP="00485C83">
      <w:pPr>
        <w:rPr>
          <w:rFonts w:asciiTheme="majorHAnsi" w:hAnsiTheme="majorHAnsi" w:cs="Arial"/>
          <w:bCs/>
          <w:i/>
          <w:noProof/>
          <w:color w:val="0D0D0D" w:themeColor="text1" w:themeTint="F2"/>
          <w:sz w:val="24"/>
          <w:szCs w:val="24"/>
          <w:lang w:val="es-ES" w:eastAsia="es-ES"/>
        </w:rPr>
      </w:pPr>
      <w:r w:rsidRPr="00CA717F">
        <w:rPr>
          <w:rFonts w:asciiTheme="majorHAnsi" w:hAnsiTheme="majorHAnsi" w:cs="Arial"/>
          <w:bCs/>
          <w:i/>
          <w:noProof/>
          <w:color w:val="0D0D0D" w:themeColor="text1" w:themeTint="F2"/>
          <w:sz w:val="24"/>
          <w:szCs w:val="24"/>
          <w:lang w:val="es-ES" w:eastAsia="es-ES"/>
        </w:rPr>
        <w:t>Fundación Secretariado Gitano</w:t>
      </w:r>
    </w:p>
    <w:p w:rsidR="00485C83" w:rsidRPr="000E4656" w:rsidRDefault="00CA717F" w:rsidP="00485C83">
      <w:pPr>
        <w:rPr>
          <w:rFonts w:asciiTheme="majorHAnsi" w:hAnsiTheme="majorHAnsi" w:cs="Arial"/>
          <w:bCs/>
          <w:noProof/>
          <w:color w:val="0D0D0D" w:themeColor="text1" w:themeTint="F2"/>
          <w:sz w:val="20"/>
          <w:szCs w:val="20"/>
          <w:lang w:val="es-ES" w:eastAsia="es-ES"/>
        </w:rPr>
      </w:pPr>
      <w:r w:rsidRPr="000E4656">
        <w:rPr>
          <w:rFonts w:asciiTheme="majorHAnsi" w:hAnsiTheme="majorHAnsi" w:cs="Arial"/>
          <w:bCs/>
          <w:noProof/>
          <w:color w:val="0D0D0D" w:themeColor="text1" w:themeTint="F2"/>
          <w:sz w:val="20"/>
          <w:szCs w:val="20"/>
          <w:lang w:val="es-ES" w:eastAsia="es-ES"/>
        </w:rPr>
        <w:t>Madrid, Spania</w:t>
      </w:r>
    </w:p>
    <w:p w:rsidR="00485C83" w:rsidRPr="00485C83" w:rsidRDefault="00463DDF" w:rsidP="00485C83">
      <w:pPr>
        <w:rPr>
          <w:rFonts w:asciiTheme="majorHAnsi" w:hAnsiTheme="majorHAnsi" w:cs="Arial"/>
          <w:noProof/>
          <w:color w:val="1F497D"/>
          <w:sz w:val="20"/>
          <w:szCs w:val="20"/>
          <w:lang w:val="es-ES" w:eastAsia="es-ES"/>
        </w:rPr>
      </w:pPr>
      <w:hyperlink r:id="rId10" w:history="1">
        <w:r w:rsidR="00485C83" w:rsidRPr="00485C83">
          <w:rPr>
            <w:rStyle w:val="Hipervnculo"/>
            <w:rFonts w:asciiTheme="majorHAnsi" w:hAnsiTheme="majorHAnsi" w:cs="Arial"/>
            <w:noProof/>
            <w:sz w:val="20"/>
            <w:szCs w:val="20"/>
            <w:lang w:val="es-ES" w:eastAsia="es-ES"/>
          </w:rPr>
          <w:t>fsg@gitanos.org</w:t>
        </w:r>
      </w:hyperlink>
      <w:r w:rsidR="00485C83" w:rsidRPr="00485C83">
        <w:rPr>
          <w:rFonts w:asciiTheme="majorHAnsi" w:hAnsiTheme="majorHAnsi" w:cs="Arial"/>
          <w:noProof/>
          <w:color w:val="1F497D"/>
          <w:sz w:val="20"/>
          <w:szCs w:val="20"/>
          <w:lang w:val="es-ES" w:eastAsia="es-ES"/>
        </w:rPr>
        <w:t xml:space="preserve"> </w:t>
      </w:r>
    </w:p>
    <w:p w:rsidR="00F40CF7" w:rsidRPr="00F40CF7" w:rsidRDefault="00F40CF7" w:rsidP="00A223E5">
      <w:pPr>
        <w:jc w:val="both"/>
        <w:rPr>
          <w:rFonts w:asciiTheme="majorHAnsi" w:hAnsiTheme="majorHAnsi"/>
          <w:lang w:val="es-ES_tradnl"/>
        </w:rPr>
      </w:pPr>
    </w:p>
    <w:p w:rsidR="00713309" w:rsidRPr="00F40CF7" w:rsidRDefault="00713309" w:rsidP="00C76728">
      <w:pPr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0B38AF" w:rsidRPr="00F40CF7" w:rsidRDefault="000B38AF" w:rsidP="00C76728">
      <w:pPr>
        <w:jc w:val="both"/>
        <w:rPr>
          <w:rFonts w:asciiTheme="majorHAnsi" w:hAnsiTheme="majorHAnsi"/>
          <w:sz w:val="24"/>
          <w:szCs w:val="24"/>
          <w:lang w:val="es-ES_tradnl"/>
        </w:rPr>
      </w:pPr>
      <w:r w:rsidRPr="00F40CF7">
        <w:rPr>
          <w:rFonts w:asciiTheme="majorHAnsi" w:hAnsiTheme="majorHAnsi"/>
          <w:sz w:val="24"/>
          <w:szCs w:val="24"/>
          <w:lang w:val="es-ES_tradnl"/>
        </w:rPr>
        <w:t xml:space="preserve"> </w:t>
      </w:r>
    </w:p>
    <w:sectPr w:rsidR="000B38AF" w:rsidRPr="00F40CF7" w:rsidSect="000007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DB3" w:rsidRDefault="00751DB3" w:rsidP="00C76728">
      <w:pPr>
        <w:spacing w:after="0" w:line="240" w:lineRule="auto"/>
      </w:pPr>
      <w:r>
        <w:separator/>
      </w:r>
    </w:p>
  </w:endnote>
  <w:endnote w:type="continuationSeparator" w:id="0">
    <w:p w:rsidR="00751DB3" w:rsidRDefault="00751DB3" w:rsidP="00C76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DB3" w:rsidRDefault="00751DB3" w:rsidP="00C76728">
      <w:pPr>
        <w:spacing w:after="0" w:line="240" w:lineRule="auto"/>
      </w:pPr>
      <w:r>
        <w:separator/>
      </w:r>
    </w:p>
  </w:footnote>
  <w:footnote w:type="continuationSeparator" w:id="0">
    <w:p w:rsidR="00751DB3" w:rsidRDefault="00751DB3" w:rsidP="00C76728">
      <w:pPr>
        <w:spacing w:after="0" w:line="240" w:lineRule="auto"/>
      </w:pPr>
      <w:r>
        <w:continuationSeparator/>
      </w:r>
    </w:p>
  </w:footnote>
  <w:footnote w:id="1">
    <w:p w:rsidR="007960C3" w:rsidRDefault="007960C3" w:rsidP="007960C3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CD2FF5">
        <w:t>http://www.amnesty.org/es/library/asset/EUR39/005/2012/es/53c8a98e-95c9-43de-bb31-473846be5fdd/eur390052012es.html</w:t>
      </w:r>
    </w:p>
  </w:footnote>
  <w:footnote w:id="2">
    <w:p w:rsidR="004B4C3F" w:rsidRPr="00707D31" w:rsidRDefault="004B4C3F" w:rsidP="004B4C3F">
      <w:pPr>
        <w:pStyle w:val="Textonotapie"/>
        <w:rPr>
          <w:rFonts w:cstheme="minorHAnsi"/>
        </w:rPr>
      </w:pPr>
      <w:r w:rsidRPr="00707D31">
        <w:rPr>
          <w:rStyle w:val="Refdenotaalpie"/>
        </w:rPr>
        <w:footnoteRef/>
      </w:r>
      <w:hyperlink r:id="rId1" w:history="1">
        <w:r w:rsidRPr="00707D31">
          <w:rPr>
            <w:rStyle w:val="Hipervnculo"/>
            <w:rFonts w:cstheme="minorHAnsi"/>
            <w:color w:val="auto"/>
            <w:u w:val="none"/>
          </w:rPr>
          <w:t>http://www.avaaz.org/en/petition/Stop_discrimination_against_the_Roma_community_in_Baia_Mare_Rania_1/?fwApZcb&amp;pv=12</w:t>
        </w:r>
      </w:hyperlink>
      <w:r w:rsidRPr="00707D31">
        <w:rPr>
          <w:rFonts w:cstheme="minorHAnsi"/>
        </w:rPr>
        <w:t xml:space="preserve"> </w:t>
      </w:r>
    </w:p>
  </w:footnote>
  <w:footnote w:id="3">
    <w:p w:rsidR="007960C3" w:rsidRPr="00707D31" w:rsidRDefault="007960C3" w:rsidP="007960C3">
      <w:pPr>
        <w:jc w:val="both"/>
        <w:rPr>
          <w:rFonts w:asciiTheme="majorHAnsi" w:hAnsiTheme="majorHAnsi"/>
          <w:sz w:val="24"/>
          <w:szCs w:val="24"/>
        </w:rPr>
      </w:pPr>
      <w:r w:rsidRPr="00707D31">
        <w:rPr>
          <w:rStyle w:val="Refdenotaalpie"/>
          <w:rFonts w:cstheme="minorHAnsi"/>
          <w:sz w:val="20"/>
          <w:szCs w:val="20"/>
        </w:rPr>
        <w:footnoteRef/>
      </w:r>
      <w:r w:rsidRPr="00707D31">
        <w:rPr>
          <w:rFonts w:cstheme="minorHAnsi"/>
          <w:sz w:val="20"/>
          <w:szCs w:val="20"/>
        </w:rPr>
        <w:t xml:space="preserve"> </w:t>
      </w:r>
      <w:hyperlink r:id="rId2" w:history="1">
        <w:r w:rsidRPr="00707D31">
          <w:rPr>
            <w:rStyle w:val="Hipervnculo"/>
            <w:rFonts w:cstheme="minorHAnsi"/>
            <w:color w:val="auto"/>
            <w:sz w:val="20"/>
            <w:szCs w:val="20"/>
            <w:u w:val="none"/>
          </w:rPr>
          <w:t>http://www.coe.int/t/commissioner/News/2012/120607BaiaMare_en.asp</w:t>
        </w:r>
      </w:hyperlink>
    </w:p>
    <w:p w:rsidR="007960C3" w:rsidRPr="00F40CF7" w:rsidRDefault="007960C3" w:rsidP="007960C3">
      <w:pPr>
        <w:pStyle w:val="Textonotapie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E7ED9"/>
    <w:multiLevelType w:val="hybridMultilevel"/>
    <w:tmpl w:val="35E05C4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B38AF"/>
    <w:rsid w:val="0000078B"/>
    <w:rsid w:val="000663BE"/>
    <w:rsid w:val="000B38AF"/>
    <w:rsid w:val="000E4656"/>
    <w:rsid w:val="00105EF7"/>
    <w:rsid w:val="001373D2"/>
    <w:rsid w:val="00257DD0"/>
    <w:rsid w:val="00302107"/>
    <w:rsid w:val="003131B1"/>
    <w:rsid w:val="00433DC1"/>
    <w:rsid w:val="00463DDF"/>
    <w:rsid w:val="00485C83"/>
    <w:rsid w:val="0049375E"/>
    <w:rsid w:val="004B4C3F"/>
    <w:rsid w:val="00672F69"/>
    <w:rsid w:val="00707D31"/>
    <w:rsid w:val="00713309"/>
    <w:rsid w:val="00715B55"/>
    <w:rsid w:val="00722FCE"/>
    <w:rsid w:val="00751DB3"/>
    <w:rsid w:val="007960C3"/>
    <w:rsid w:val="007E5DFC"/>
    <w:rsid w:val="00856FD9"/>
    <w:rsid w:val="008720B0"/>
    <w:rsid w:val="008724D5"/>
    <w:rsid w:val="008B50EE"/>
    <w:rsid w:val="009154C5"/>
    <w:rsid w:val="009773A5"/>
    <w:rsid w:val="00A223E5"/>
    <w:rsid w:val="00A22D5B"/>
    <w:rsid w:val="00A63A4C"/>
    <w:rsid w:val="00A8384C"/>
    <w:rsid w:val="00AC1C08"/>
    <w:rsid w:val="00AF10F7"/>
    <w:rsid w:val="00B325A3"/>
    <w:rsid w:val="00BD5A2D"/>
    <w:rsid w:val="00C35210"/>
    <w:rsid w:val="00C76728"/>
    <w:rsid w:val="00C92AE4"/>
    <w:rsid w:val="00CA717F"/>
    <w:rsid w:val="00CD2FF5"/>
    <w:rsid w:val="00D119D7"/>
    <w:rsid w:val="00D27F43"/>
    <w:rsid w:val="00D534FC"/>
    <w:rsid w:val="00D56F5C"/>
    <w:rsid w:val="00DB6AC7"/>
    <w:rsid w:val="00DC1E27"/>
    <w:rsid w:val="00DE296F"/>
    <w:rsid w:val="00E85438"/>
    <w:rsid w:val="00F40CF7"/>
    <w:rsid w:val="00FA1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A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63A4C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C7672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7672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76728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0663B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663B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663B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663B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663B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6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63B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92AE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rsid w:val="00F40CF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F40CF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63A4C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C7672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7672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76728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0663B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663B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663B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663B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663B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6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63B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92A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5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sg@gitanos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e.int/t/commissioner/News/2012/120607BaiaMare_en.asp" TargetMode="External"/><Relationship Id="rId1" Type="http://schemas.openxmlformats.org/officeDocument/2006/relationships/hyperlink" Target="http://www.avaaz.org/en/petition/Stop_discrimination_against_the_Roma_community_in_Baia_Mare_Rania_1/?fwApZcb&amp;pv=12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3219B7-5368-4F2E-9EAE-7E53C460B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sara.gimenez</dc:creator>
  <cp:lastModifiedBy>camelia.teodorescu</cp:lastModifiedBy>
  <cp:revision>5</cp:revision>
  <dcterms:created xsi:type="dcterms:W3CDTF">2012-06-27T07:17:00Z</dcterms:created>
  <dcterms:modified xsi:type="dcterms:W3CDTF">2012-06-27T07:19:00Z</dcterms:modified>
</cp:coreProperties>
</file>